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autoSpaceDE w:val="0"/>
        <w:autoSpaceDN w:val="0"/>
        <w:spacing w:line="560" w:lineRule="exact"/>
        <w:jc w:val="center"/>
        <w:rPr>
          <w:rFonts w:hint="eastAsia" w:ascii="方正小标宋简体" w:hAnsi="FZXBSK--GBK1-0" w:eastAsia="方正小标宋简体"/>
          <w:color w:val="000000"/>
          <w:sz w:val="36"/>
        </w:rPr>
      </w:pPr>
      <w:r>
        <w:rPr>
          <w:rFonts w:hint="eastAsia" w:ascii="方正小标宋简体" w:hAnsi="FZXBSK--GBK1-0" w:eastAsia="方正小标宋简体"/>
          <w:color w:val="000000"/>
          <w:sz w:val="36"/>
        </w:rPr>
        <w:t>新村街道招聘城市协管员（公益性）报名表</w:t>
      </w:r>
    </w:p>
    <w:tbl>
      <w:tblPr>
        <w:tblStyle w:val="3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190"/>
        <w:gridCol w:w="758"/>
        <w:gridCol w:w="850"/>
        <w:gridCol w:w="27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年月</w:t>
            </w:r>
          </w:p>
        </w:tc>
        <w:tc>
          <w:tcPr>
            <w:tcW w:w="112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学历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状况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户籍地址</w:t>
            </w:r>
          </w:p>
        </w:tc>
        <w:tc>
          <w:tcPr>
            <w:tcW w:w="670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家庭住址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81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毕业院校及专业</w:t>
            </w:r>
          </w:p>
        </w:tc>
        <w:tc>
          <w:tcPr>
            <w:tcW w:w="6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4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认定为就业困难人员类别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认定为就业困难人员时间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奖惩情况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称谓</w:t>
            </w: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工作简历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64" w:firstLineChars="1364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年月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资格审查</w:t>
            </w:r>
          </w:p>
          <w:p>
            <w:pPr>
              <w:spacing w:line="400" w:lineRule="exact"/>
              <w:ind w:left="210" w:leftChars="10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意见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</w:tcBorders>
            <w:noWrap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审核部门（盖章）　审核人签字：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B667A"/>
    <w:rsid w:val="7C4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right="-316" w:rightChars="-100" w:firstLine="790" w:firstLineChars="25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2024-08-05T03:17:00Z</dcterms:created>
  <dc:creator>高嘉欣</dc:creator>
  <cp:lastModifiedBy>高嘉欣</cp:lastModifiedBy>
  <dcterms:modified xsi:type="dcterms:W3CDTF">2024-08-05T03:19:47Z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13CDED60F3454550A673C3BE34349CC9</vt:lpwstr>
  </property>
</Properties>
</file>