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04"/>
        <w:gridCol w:w="1533"/>
        <w:gridCol w:w="1076"/>
        <w:gridCol w:w="756"/>
        <w:gridCol w:w="1116"/>
        <w:gridCol w:w="912"/>
        <w:gridCol w:w="760"/>
        <w:gridCol w:w="1100"/>
        <w:gridCol w:w="1262"/>
        <w:gridCol w:w="914"/>
        <w:gridCol w:w="1052"/>
        <w:gridCol w:w="996"/>
        <w:gridCol w:w="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1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  <w:t>西林县生态移民发展中心2024年公开招聘编外聘用人员岗位计划表 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考试要求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西林县生态移民发展中心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各乡（镇）易地搬迁集中安置点工作人员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编外临时聘用人员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从事易安后续扶持相关业务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限生源地户籍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西林县生态移民发展中心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8682214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810DF"/>
    <w:rsid w:val="0E9A3E22"/>
    <w:rsid w:val="13F12906"/>
    <w:rsid w:val="7628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2024-04-10T03:31:00Z</dcterms:created>
  <dc:creator>你说</dc:creator>
  <cp:lastModifiedBy>你说</cp:lastModifiedBy>
  <dcterms:modified xsi:type="dcterms:W3CDTF">2024-08-14T01:08:56Z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D9D7642A2295438DA573471B67B367A6</vt:lpwstr>
  </property>
</Properties>
</file>