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9D" w:rsidRDefault="00023D00" w:rsidP="007F7650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_GBK" w:eastAsia="方正小标宋_GBK" w:hAnsi="Microsoft YaHei UI" w:cs="宋体"/>
          <w:color w:val="000000" w:themeColor="text1"/>
          <w:spacing w:val="8"/>
          <w:kern w:val="36"/>
          <w:sz w:val="44"/>
          <w:szCs w:val="44"/>
        </w:rPr>
      </w:pPr>
      <w:r w:rsidRPr="00E660D0">
        <w:rPr>
          <w:rFonts w:ascii="方正小标宋_GBK" w:eastAsia="方正小标宋_GBK" w:hAnsi="Microsoft YaHei UI" w:cs="宋体" w:hint="eastAsia"/>
          <w:color w:val="000000" w:themeColor="text1"/>
          <w:spacing w:val="8"/>
          <w:kern w:val="36"/>
          <w:sz w:val="44"/>
          <w:szCs w:val="44"/>
        </w:rPr>
        <w:t>陕西煤业化工建设（集团）有限公司</w:t>
      </w:r>
    </w:p>
    <w:p w:rsidR="00F7389D" w:rsidRPr="00F7389D" w:rsidRDefault="00F7389D" w:rsidP="007F7650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_GBK" w:eastAsia="方正小标宋_GBK" w:hAnsi="Microsoft YaHei UI" w:cs="宋体"/>
          <w:color w:val="000000" w:themeColor="text1"/>
          <w:spacing w:val="8"/>
          <w:kern w:val="36"/>
          <w:sz w:val="44"/>
          <w:szCs w:val="44"/>
        </w:rPr>
      </w:pPr>
      <w:r w:rsidRPr="00F7389D">
        <w:rPr>
          <w:rFonts w:ascii="方正小标宋_GBK" w:eastAsia="方正小标宋_GBK" w:hAnsi="Microsoft YaHei UI" w:cs="宋体"/>
          <w:color w:val="000000" w:themeColor="text1"/>
          <w:spacing w:val="8"/>
          <w:kern w:val="36"/>
          <w:sz w:val="44"/>
          <w:szCs w:val="44"/>
        </w:rPr>
        <w:t>中层</w:t>
      </w:r>
      <w:r w:rsidR="002D56A1">
        <w:rPr>
          <w:rFonts w:ascii="方正小标宋_GBK" w:eastAsia="方正小标宋_GBK" w:hAnsi="Microsoft YaHei UI" w:cs="宋体" w:hint="eastAsia"/>
          <w:color w:val="000000" w:themeColor="text1"/>
          <w:spacing w:val="8"/>
          <w:kern w:val="36"/>
          <w:sz w:val="44"/>
          <w:szCs w:val="44"/>
        </w:rPr>
        <w:t>二级</w:t>
      </w:r>
      <w:r w:rsidRPr="00F7389D">
        <w:rPr>
          <w:rFonts w:ascii="方正小标宋_GBK" w:eastAsia="方正小标宋_GBK" w:hAnsi="Microsoft YaHei UI" w:cs="宋体"/>
          <w:color w:val="000000" w:themeColor="text1"/>
          <w:spacing w:val="8"/>
          <w:kern w:val="36"/>
          <w:sz w:val="44"/>
          <w:szCs w:val="44"/>
        </w:rPr>
        <w:t>管理人员公开竞聘</w:t>
      </w:r>
      <w:r w:rsidR="00DA0EE0">
        <w:rPr>
          <w:rFonts w:ascii="方正小标宋_GBK" w:eastAsia="方正小标宋_GBK" w:hAnsi="Microsoft YaHei UI" w:cs="宋体" w:hint="eastAsia"/>
          <w:color w:val="000000" w:themeColor="text1"/>
          <w:spacing w:val="8"/>
          <w:kern w:val="36"/>
          <w:sz w:val="44"/>
          <w:szCs w:val="44"/>
        </w:rPr>
        <w:t>结果</w:t>
      </w:r>
      <w:r w:rsidRPr="00F7389D">
        <w:rPr>
          <w:rFonts w:ascii="方正小标宋_GBK" w:eastAsia="方正小标宋_GBK" w:hAnsi="Microsoft YaHei UI" w:cs="宋体"/>
          <w:color w:val="000000" w:themeColor="text1"/>
          <w:spacing w:val="8"/>
          <w:kern w:val="36"/>
          <w:sz w:val="44"/>
          <w:szCs w:val="44"/>
        </w:rPr>
        <w:t>公告</w:t>
      </w:r>
    </w:p>
    <w:p w:rsidR="001C067B" w:rsidRPr="00F7389D" w:rsidRDefault="001C067B" w:rsidP="007F7650">
      <w:pPr>
        <w:spacing w:line="540" w:lineRule="exact"/>
        <w:jc w:val="center"/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</w:pPr>
    </w:p>
    <w:p w:rsidR="00DA0EE0" w:rsidRDefault="00F7389D" w:rsidP="00DA0EE0">
      <w:pPr>
        <w:spacing w:line="54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</w:pPr>
      <w:r w:rsidRPr="00F7389D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根据</w:t>
      </w:r>
      <w:r w:rsidR="00120872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建设</w:t>
      </w:r>
      <w:r w:rsidRPr="00F7389D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集团中层</w:t>
      </w:r>
      <w:r w:rsidR="002D56A1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二级</w:t>
      </w:r>
      <w:r w:rsidRPr="00F7389D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管理人员公开竞聘工作安排，</w:t>
      </w:r>
      <w:r w:rsidR="00DA0EE0" w:rsidRPr="00DA0EE0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经公开报名、资格审核、评价与笔试、演讲与面试等环节，</w:t>
      </w:r>
      <w:r w:rsidR="00C62CB0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并</w:t>
      </w:r>
      <w:r w:rsidR="00DA0EE0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按照《</w:t>
      </w:r>
      <w:r w:rsidR="00DA0EE0" w:rsidRPr="00DA0EE0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公开竞聘建设集团中层二级管理人员实施方案</w:t>
      </w:r>
      <w:r w:rsidR="00DA0EE0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》</w:t>
      </w:r>
      <w:r w:rsidR="00063C0C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中</w:t>
      </w:r>
      <w:bookmarkStart w:id="0" w:name="_GoBack"/>
      <w:bookmarkEnd w:id="0"/>
      <w:r w:rsidR="00DA0EE0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总分</w:t>
      </w:r>
      <w:r w:rsidR="00063C0C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计算公式</w:t>
      </w:r>
      <w:r w:rsidR="00063C0C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汇算</w:t>
      </w:r>
      <w:r w:rsidR="00DA0EE0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，最终形成综合成绩。</w:t>
      </w:r>
      <w:r w:rsidR="00DA0EE0" w:rsidRPr="00DA0EE0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现将公开竞聘结果予以公告。</w:t>
      </w:r>
    </w:p>
    <w:p w:rsidR="007F7650" w:rsidRPr="00C62CB0" w:rsidRDefault="007F7650" w:rsidP="007F7650">
      <w:pPr>
        <w:spacing w:line="540" w:lineRule="exact"/>
        <w:ind w:firstLine="640"/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</w:pPr>
    </w:p>
    <w:p w:rsidR="00BE79FA" w:rsidRDefault="00F7389D" w:rsidP="007F7650">
      <w:pPr>
        <w:spacing w:line="540" w:lineRule="exact"/>
        <w:ind w:firstLine="640"/>
        <w:rPr>
          <w:rFonts w:ascii="微软雅黑" w:eastAsia="仿宋_GB2312" w:hAnsi="微软雅黑"/>
          <w:color w:val="000000" w:themeColor="text1"/>
          <w:sz w:val="32"/>
          <w:szCs w:val="32"/>
          <w:shd w:val="clear" w:color="auto" w:fill="FFFFFF"/>
        </w:rPr>
      </w:pPr>
      <w:r w:rsidRPr="00F7389D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附件：</w:t>
      </w:r>
      <w:r w:rsidR="00120872">
        <w:rPr>
          <w:rFonts w:ascii="微软雅黑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建设集团</w:t>
      </w:r>
      <w:r w:rsidR="002D550B" w:rsidRPr="002D550B">
        <w:rPr>
          <w:rFonts w:ascii="微软雅黑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公开竞聘</w:t>
      </w:r>
      <w:r w:rsidR="00C62CB0">
        <w:rPr>
          <w:rFonts w:ascii="微软雅黑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人员综合成绩单</w:t>
      </w:r>
    </w:p>
    <w:p w:rsidR="007F7650" w:rsidRDefault="007F7650" w:rsidP="007F7650">
      <w:pPr>
        <w:spacing w:line="540" w:lineRule="exact"/>
        <w:ind w:firstLine="640"/>
        <w:rPr>
          <w:rFonts w:ascii="微软雅黑" w:eastAsia="仿宋_GB2312" w:hAnsi="微软雅黑"/>
          <w:color w:val="000000" w:themeColor="text1"/>
          <w:sz w:val="32"/>
          <w:szCs w:val="32"/>
          <w:shd w:val="clear" w:color="auto" w:fill="FFFFFF"/>
        </w:rPr>
      </w:pPr>
    </w:p>
    <w:p w:rsidR="00DA0EE0" w:rsidRDefault="00DA0EE0" w:rsidP="007F7650">
      <w:pPr>
        <w:spacing w:line="540" w:lineRule="exact"/>
        <w:ind w:firstLine="640"/>
        <w:rPr>
          <w:rFonts w:ascii="微软雅黑" w:eastAsia="仿宋_GB2312" w:hAnsi="微软雅黑"/>
          <w:color w:val="000000" w:themeColor="text1"/>
          <w:sz w:val="32"/>
          <w:szCs w:val="32"/>
          <w:shd w:val="clear" w:color="auto" w:fill="FFFFFF"/>
        </w:rPr>
      </w:pPr>
    </w:p>
    <w:p w:rsidR="00DA0EE0" w:rsidRPr="00BE79FA" w:rsidRDefault="00DA0EE0" w:rsidP="007F7650">
      <w:pPr>
        <w:spacing w:line="540" w:lineRule="exact"/>
        <w:ind w:firstLine="640"/>
        <w:rPr>
          <w:rFonts w:ascii="微软雅黑" w:eastAsia="仿宋_GB2312" w:hAnsi="微软雅黑" w:hint="eastAsia"/>
          <w:color w:val="000000" w:themeColor="text1"/>
          <w:sz w:val="32"/>
          <w:szCs w:val="32"/>
          <w:shd w:val="clear" w:color="auto" w:fill="FFFFFF"/>
        </w:rPr>
      </w:pPr>
    </w:p>
    <w:p w:rsidR="00BE79FA" w:rsidRPr="00BE79FA" w:rsidRDefault="001C067B" w:rsidP="007F7650">
      <w:pPr>
        <w:spacing w:line="540" w:lineRule="exact"/>
        <w:ind w:firstLineChars="400" w:firstLine="1280"/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</w:pPr>
      <w:r w:rsidRPr="00BE79FA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陕西煤业化工建设（集团）有限公司</w:t>
      </w:r>
      <w:r w:rsidR="00561242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竞聘</w:t>
      </w:r>
      <w:r w:rsidRPr="00BE79FA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工作领导小组</w:t>
      </w:r>
    </w:p>
    <w:p w:rsidR="001C067B" w:rsidRDefault="001C067B" w:rsidP="007F7650">
      <w:pPr>
        <w:spacing w:line="540" w:lineRule="exact"/>
        <w:ind w:firstLineChars="1300" w:firstLine="4160"/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</w:pPr>
      <w:r w:rsidRPr="00BE79FA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202</w:t>
      </w:r>
      <w:r w:rsidR="00561242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4</w:t>
      </w:r>
      <w:r w:rsidRPr="00BE79FA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年</w:t>
      </w:r>
      <w:r w:rsidR="00561242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8</w:t>
      </w:r>
      <w:r w:rsidRPr="00BE79FA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月</w:t>
      </w:r>
      <w:r w:rsidR="00C62CB0">
        <w:rPr>
          <w:rFonts w:ascii="仿宋_GB2312" w:eastAsia="仿宋_GB2312" w:hAnsi="微软雅黑"/>
          <w:color w:val="000000" w:themeColor="text1"/>
          <w:sz w:val="32"/>
          <w:szCs w:val="32"/>
          <w:shd w:val="clear" w:color="auto" w:fill="FFFFFF"/>
        </w:rPr>
        <w:t>19</w:t>
      </w:r>
      <w:r w:rsidRPr="00BE79FA">
        <w:rPr>
          <w:rFonts w:ascii="仿宋_GB2312" w:eastAsia="仿宋_GB2312" w:hAnsi="微软雅黑" w:hint="eastAsia"/>
          <w:color w:val="000000" w:themeColor="text1"/>
          <w:sz w:val="32"/>
          <w:szCs w:val="32"/>
          <w:shd w:val="clear" w:color="auto" w:fill="FFFFFF"/>
        </w:rPr>
        <w:t>日</w:t>
      </w: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DA0EE0" w:rsidRDefault="00DA0EE0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</w:p>
    <w:p w:rsidR="00C472D5" w:rsidRDefault="00C472D5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  <w:sectPr w:rsidR="00C472D5" w:rsidSect="000C69DF">
          <w:footerReference w:type="even" r:id="rId7"/>
          <w:footerReference w:type="default" r:id="rId8"/>
          <w:pgSz w:w="11906" w:h="16838"/>
          <w:pgMar w:top="2098" w:right="1474" w:bottom="1985" w:left="1588" w:header="709" w:footer="709" w:gutter="0"/>
          <w:cols w:space="708"/>
          <w:docGrid w:linePitch="360"/>
        </w:sectPr>
      </w:pPr>
    </w:p>
    <w:p w:rsidR="000C69DF" w:rsidRPr="00FA024F" w:rsidRDefault="000C69DF" w:rsidP="000C69DF">
      <w:pPr>
        <w:widowControl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FA024F"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附件</w:t>
      </w:r>
    </w:p>
    <w:p w:rsidR="000C69DF" w:rsidRDefault="000C69DF" w:rsidP="00063C0C">
      <w:pPr>
        <w:widowControl/>
        <w:spacing w:line="600" w:lineRule="exact"/>
        <w:ind w:leftChars="-67" w:left="-141" w:rightChars="-69" w:right="-145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AD5EAE">
        <w:rPr>
          <w:rFonts w:ascii="方正小标宋简体" w:eastAsia="方正小标宋简体" w:hAnsi="Arial" w:cs="Arial" w:hint="eastAsia"/>
          <w:kern w:val="0"/>
          <w:sz w:val="44"/>
          <w:szCs w:val="44"/>
        </w:rPr>
        <w:t>建设集团公开竞聘人员</w:t>
      </w:r>
      <w:r w:rsidR="00C62CB0">
        <w:rPr>
          <w:rFonts w:ascii="方正小标宋简体" w:eastAsia="方正小标宋简体" w:hAnsi="Arial" w:cs="Arial" w:hint="eastAsia"/>
          <w:kern w:val="0"/>
          <w:sz w:val="44"/>
          <w:szCs w:val="44"/>
        </w:rPr>
        <w:t>综合</w:t>
      </w:r>
      <w:r w:rsidR="00DA0EE0">
        <w:rPr>
          <w:rFonts w:ascii="方正小标宋简体" w:eastAsia="方正小标宋简体" w:hAnsi="Arial" w:cs="Arial" w:hint="eastAsia"/>
          <w:kern w:val="0"/>
          <w:sz w:val="44"/>
          <w:szCs w:val="44"/>
        </w:rPr>
        <w:t>成绩</w:t>
      </w:r>
      <w:r w:rsidR="00C62CB0">
        <w:rPr>
          <w:rFonts w:ascii="方正小标宋简体" w:eastAsia="方正小标宋简体" w:hAnsi="Arial" w:cs="Arial" w:hint="eastAsia"/>
          <w:kern w:val="0"/>
          <w:sz w:val="44"/>
          <w:szCs w:val="44"/>
        </w:rPr>
        <w:t>单</w:t>
      </w:r>
    </w:p>
    <w:p w:rsidR="00667C94" w:rsidRDefault="00667C94" w:rsidP="00063C0C">
      <w:pPr>
        <w:widowControl/>
        <w:spacing w:line="300" w:lineRule="exact"/>
        <w:ind w:leftChars="-67" w:left="-141" w:rightChars="-69" w:right="-145"/>
        <w:jc w:val="center"/>
        <w:rPr>
          <w:rFonts w:ascii="方正小标宋简体" w:eastAsia="方正小标宋简体" w:hAnsi="Arial" w:cs="Arial" w:hint="eastAsia"/>
          <w:kern w:val="0"/>
          <w:sz w:val="44"/>
          <w:szCs w:val="44"/>
        </w:rPr>
      </w:pPr>
    </w:p>
    <w:tbl>
      <w:tblPr>
        <w:tblW w:w="13042" w:type="dxa"/>
        <w:tblInd w:w="-147" w:type="dxa"/>
        <w:tblLook w:val="04A0" w:firstRow="1" w:lastRow="0" w:firstColumn="1" w:lastColumn="0" w:noHBand="0" w:noVBand="1"/>
      </w:tblPr>
      <w:tblGrid>
        <w:gridCol w:w="851"/>
        <w:gridCol w:w="2977"/>
        <w:gridCol w:w="1276"/>
        <w:gridCol w:w="1701"/>
        <w:gridCol w:w="3543"/>
        <w:gridCol w:w="1276"/>
        <w:gridCol w:w="1418"/>
      </w:tblGrid>
      <w:tr w:rsidR="009334F7" w:rsidRPr="00C472D5" w:rsidTr="00063C0C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竞聘岗位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6B754A" w:rsidP="006B754A">
            <w:pPr>
              <w:widowControl/>
              <w:spacing w:line="320" w:lineRule="exact"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报</w:t>
            </w:r>
            <w:r w:rsidRPr="006B754A"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  <w:t>名人员</w:t>
            </w:r>
            <w:r w:rsidRPr="00C472D5"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  <w:t>总分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6B754A">
            <w:pPr>
              <w:widowControl/>
              <w:spacing w:line="320" w:lineRule="exact"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是否为</w:t>
            </w: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br/>
              <w:t>岗位人选</w:t>
            </w:r>
          </w:p>
        </w:tc>
      </w:tr>
      <w:tr w:rsidR="00382D2D" w:rsidRPr="00C472D5" w:rsidTr="006B754A">
        <w:trPr>
          <w:trHeight w:val="6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陕西煤业化工建设（集团）有限公司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/>
              <w:t>澄合分公司副经理（2名）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安全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/>
              <w:t>技术</w:t>
            </w:r>
            <w:r w:rsidR="00605199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魏玉华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7649B">
            <w:pPr>
              <w:widowControl/>
              <w:spacing w:line="340" w:lineRule="exact"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渭南分公司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第六项目部经理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94.88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9334F7" w:rsidRPr="00C472D5" w:rsidTr="006B754A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2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D5" w:rsidRPr="00C472D5" w:rsidRDefault="00C472D5" w:rsidP="00C472D5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2D5" w:rsidRPr="00C472D5" w:rsidRDefault="00C472D5" w:rsidP="00C472D5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韩知霖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7649B">
            <w:pPr>
              <w:widowControl/>
              <w:spacing w:line="340" w:lineRule="exact"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建设集团生产技术部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业务主管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B754A" w:rsidRPr="00C472D5" w:rsidTr="006B754A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3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4A" w:rsidRPr="00C472D5" w:rsidRDefault="006B754A" w:rsidP="006B754A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经营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/>
              <w:t>管理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王一帆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spacing w:line="340" w:lineRule="exact"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澄合分公司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  <w:t>经营部部长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6B754A" w:rsidRPr="00C472D5" w:rsidTr="006B754A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063C0C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4A" w:rsidRPr="00C472D5" w:rsidRDefault="006B754A" w:rsidP="006B754A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高  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spacing w:line="340" w:lineRule="exact"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澄合分公司第三项目部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党支部书记、经理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9334F7" w:rsidRPr="00C472D5" w:rsidTr="00063C0C">
        <w:trPr>
          <w:trHeight w:val="8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5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陕西煤业化工建设（集团）有限公司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韩城分公司副经理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经营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管理</w:t>
            </w:r>
            <w:r w:rsidR="00605199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李鹏举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7649B">
            <w:pPr>
              <w:widowControl/>
              <w:spacing w:line="340" w:lineRule="exact"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韩城分公司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土建第十一部项目经理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9334F7" w:rsidRPr="00C472D5" w:rsidTr="006B754A">
        <w:trPr>
          <w:trHeight w:val="7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6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D5" w:rsidRPr="00C472D5" w:rsidRDefault="00C472D5" w:rsidP="00C472D5">
            <w:pPr>
              <w:widowControl/>
              <w:jc w:val="left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D5" w:rsidRPr="00C472D5" w:rsidRDefault="00C472D5" w:rsidP="00C472D5">
            <w:pPr>
              <w:widowControl/>
              <w:jc w:val="left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师军良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7649B">
            <w:pPr>
              <w:widowControl/>
              <w:spacing w:line="300" w:lineRule="exact"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韩城分公司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挂职副总工程师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万</w:t>
            </w: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州项目</w:t>
            </w:r>
            <w:proofErr w:type="gramEnd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部经理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82D2D" w:rsidRPr="00C472D5" w:rsidTr="006B754A">
        <w:trPr>
          <w:trHeight w:val="8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7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Default="00C472D5" w:rsidP="00C7649B">
            <w:pPr>
              <w:widowControl/>
              <w:spacing w:line="32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陕西煤业化工建设（集团）有限公司煤矿运营服务分公司</w:t>
            </w:r>
          </w:p>
          <w:p w:rsidR="00C472D5" w:rsidRPr="00C472D5" w:rsidRDefault="00C472D5" w:rsidP="00C7649B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副经理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99" w:rsidRDefault="00C472D5" w:rsidP="00C472D5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安全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 w:type="page"/>
            </w:r>
          </w:p>
          <w:p w:rsidR="00605199" w:rsidRDefault="00C472D5" w:rsidP="00C472D5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技术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 w:type="page"/>
            </w:r>
          </w:p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管理</w:t>
            </w:r>
            <w:r w:rsidR="00605199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 xml:space="preserve">李  </w:t>
            </w: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鑫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99" w:rsidRDefault="00C472D5" w:rsidP="00C7649B">
            <w:pPr>
              <w:widowControl/>
              <w:spacing w:line="340" w:lineRule="exact"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建设集团安全环保部</w:t>
            </w:r>
          </w:p>
          <w:p w:rsidR="00C472D5" w:rsidRPr="00C472D5" w:rsidRDefault="00C472D5" w:rsidP="00C7649B">
            <w:pPr>
              <w:widowControl/>
              <w:spacing w:line="340" w:lineRule="exact"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  <w:t>业务主管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D5" w:rsidRPr="00C472D5" w:rsidRDefault="00C472D5" w:rsidP="00C472D5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667C94" w:rsidRPr="00C472D5" w:rsidTr="006B754A">
        <w:trPr>
          <w:trHeight w:val="9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94" w:rsidRPr="00C472D5" w:rsidRDefault="00667C94" w:rsidP="00667C94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拓二云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94" w:rsidRPr="00C472D5" w:rsidRDefault="00667C94" w:rsidP="00C7649B">
            <w:pPr>
              <w:widowControl/>
              <w:spacing w:line="300" w:lineRule="exact"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煤矿运营服务分公司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五虎山项目部经理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党支部书记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89.48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82D2D" w:rsidRPr="00C472D5" w:rsidTr="006B754A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2D" w:rsidRPr="00C472D5" w:rsidRDefault="00382D2D" w:rsidP="00382D2D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2D" w:rsidRPr="00C472D5" w:rsidRDefault="00382D2D" w:rsidP="00382D2D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竞聘岗位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2D" w:rsidRPr="00C472D5" w:rsidRDefault="006B754A" w:rsidP="006B754A">
            <w:pPr>
              <w:widowControl/>
              <w:spacing w:line="320" w:lineRule="exact"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报名人员</w:t>
            </w: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2D" w:rsidRPr="00C472D5" w:rsidRDefault="00382D2D" w:rsidP="00382D2D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2D" w:rsidRPr="00C472D5" w:rsidRDefault="00382D2D" w:rsidP="00382D2D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  <w:t>总分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D2D" w:rsidRPr="00C472D5" w:rsidRDefault="00382D2D" w:rsidP="006B754A">
            <w:pPr>
              <w:widowControl/>
              <w:spacing w:line="320" w:lineRule="exact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是否为</w:t>
            </w: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br/>
              <w:t>岗位人选</w:t>
            </w:r>
          </w:p>
        </w:tc>
      </w:tr>
      <w:tr w:rsidR="00382D2D" w:rsidRPr="00C472D5" w:rsidTr="006B754A">
        <w:trPr>
          <w:trHeight w:val="8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9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陕西煤业化工建设（集团）有限公司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洗选煤运营分公司</w:t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副经理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安全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生产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管理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 xml:space="preserve">田  </w:t>
            </w: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磊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382D2D">
            <w:pPr>
              <w:widowControl/>
              <w:spacing w:line="320" w:lineRule="exact"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洗选煤运营分公司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挂职副经理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红柳林洗煤厂项目部经理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97.72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9334F7" w:rsidRPr="00C472D5" w:rsidTr="006B754A">
        <w:trPr>
          <w:trHeight w:val="5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10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白  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2D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洗选煤运营分公司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澄</w:t>
            </w:r>
            <w:proofErr w:type="gramEnd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合山阳运营项目部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  <w:t>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82D2D" w:rsidRPr="00C472D5" w:rsidTr="006B754A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陕西绿宇明光</w:t>
            </w:r>
            <w:proofErr w:type="gramEnd"/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景观装饰有限公司副总经理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安全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/>
              <w:t>技术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/>
              <w:t>管理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 xml:space="preserve">田  </w:t>
            </w: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凯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天工公司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安全环保部部长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9334F7" w:rsidRPr="00C472D5" w:rsidTr="006B754A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12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李  锐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绿宇明光</w:t>
            </w:r>
            <w:proofErr w:type="gramEnd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第十七项目经理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94.80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82D2D" w:rsidRPr="00C472D5" w:rsidTr="006B754A">
        <w:trPr>
          <w:trHeight w:val="7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13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陕西煤业化工建设（集团）有限公司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路桥分公司副经理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安全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</w:r>
          </w:p>
          <w:p w:rsidR="00667C94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技术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管理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冯小燕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2D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建设集团安全环保部</w:t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  <w:t>安全</w:t>
            </w: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风控岗业务</w:t>
            </w:r>
            <w:proofErr w:type="gramEnd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主管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9334F7" w:rsidRPr="00C472D5" w:rsidTr="006B754A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14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张鹏飞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建设集团生产技术部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技术主管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86.68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82D2D" w:rsidRPr="00C472D5" w:rsidTr="006B754A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15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陕西煤业化工建设（集团）有限公司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西北分公司副经理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经营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管理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梁  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382D2D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天工公司中层正职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9334F7" w:rsidRPr="00C472D5" w:rsidTr="006B754A">
        <w:trPr>
          <w:trHeight w:val="4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16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马  超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西北分公司副总工程师兼土建第一项目部经理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6B754A" w:rsidRPr="00C472D5" w:rsidTr="006B754A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17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陕西煤业化工建设（集团）有限公司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设备租赁中心副主任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经营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管理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张  垒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矿建二公司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设备租赁站站长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89.60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6B754A" w:rsidRPr="00C472D5" w:rsidTr="006B754A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063C0C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 xml:space="preserve">张  </w:t>
            </w: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廷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设备租赁中心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设备管理部部长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4A" w:rsidRPr="00C472D5" w:rsidRDefault="006B754A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334F7" w:rsidRPr="00C472D5" w:rsidTr="006B754A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4F7" w:rsidRPr="00C472D5" w:rsidRDefault="009334F7" w:rsidP="009334F7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F7" w:rsidRPr="00C472D5" w:rsidRDefault="009334F7" w:rsidP="009334F7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竞聘岗位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4F7" w:rsidRPr="00C472D5" w:rsidRDefault="00C7649B" w:rsidP="006B754A">
            <w:pPr>
              <w:widowControl/>
              <w:spacing w:line="320" w:lineRule="exact"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报名人员</w:t>
            </w:r>
            <w:r w:rsidR="009334F7"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4F7" w:rsidRPr="00C472D5" w:rsidRDefault="009334F7" w:rsidP="009334F7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工作单位及职务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4F7" w:rsidRPr="00C472D5" w:rsidRDefault="009334F7" w:rsidP="009334F7">
            <w:pPr>
              <w:widowControl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  <w:t>总分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9B" w:rsidRPr="006B754A" w:rsidRDefault="009334F7" w:rsidP="006B754A">
            <w:pPr>
              <w:widowControl/>
              <w:spacing w:line="320" w:lineRule="exact"/>
              <w:jc w:val="center"/>
              <w:rPr>
                <w:rFonts w:ascii="黑体" w:eastAsia="黑体" w:hAnsi="黑体" w:cs="Arial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是否为</w:t>
            </w:r>
          </w:p>
          <w:p w:rsidR="009334F7" w:rsidRPr="00C472D5" w:rsidRDefault="009334F7" w:rsidP="006B754A">
            <w:pPr>
              <w:widowControl/>
              <w:spacing w:line="320" w:lineRule="exact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岗位人选</w:t>
            </w:r>
          </w:p>
        </w:tc>
      </w:tr>
      <w:tr w:rsidR="00382D2D" w:rsidRPr="00C472D5" w:rsidTr="006B754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19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陕西煤业化工建设（集团）有限公司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 w:type="page"/>
              <w:t>内蒙古分公司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 w:type="page"/>
              <w:t>副经理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F7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经营</w:t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 w:type="page"/>
              <w:t>管理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张志录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2D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内蒙古分公司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第二项目部经理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9334F7" w:rsidRPr="00C472D5" w:rsidTr="006B754A">
        <w:trPr>
          <w:trHeight w:val="7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20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 xml:space="preserve">折  </w:t>
            </w: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磊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铜煤公司</w:t>
            </w:r>
            <w:proofErr w:type="gramEnd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第十五项目部经理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90.60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334F7" w:rsidRPr="00C472D5" w:rsidTr="006B754A">
        <w:trPr>
          <w:trHeight w:val="8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21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呼智军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建设集团生产技术部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业务主管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82D2D" w:rsidRPr="00C472D5" w:rsidTr="006B754A">
        <w:trPr>
          <w:trHeight w:val="8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22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B754A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陕西煤业化工建设（集团）有限公司市场开发分公司</w:t>
            </w: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 w:type="page"/>
              <w:t>副经理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F7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市场</w:t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br w:type="page"/>
              <w:t>开发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proofErr w:type="gramStart"/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侯静如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2D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建设集团市场开发部</w:t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  <w:t>业务主管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是</w:t>
            </w:r>
          </w:p>
        </w:tc>
      </w:tr>
      <w:tr w:rsidR="009334F7" w:rsidRPr="00C472D5" w:rsidTr="006B754A">
        <w:trPr>
          <w:trHeight w:val="6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23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白  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市场开发分公司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市场开发部副部长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334F7" w:rsidRPr="00C472D5" w:rsidTr="006B754A">
        <w:trPr>
          <w:trHeight w:val="6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24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王  健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382D2D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天工公司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  <w:t>人力资源部副部长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/>
            </w:r>
            <w:r w:rsidR="00382D2D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（</w:t>
            </w:r>
            <w:r w:rsidR="00382D2D"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中层正职</w:t>
            </w:r>
            <w:r w:rsidR="00382D2D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81.12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9334F7" w:rsidRPr="00C472D5" w:rsidTr="006B754A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25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94" w:rsidRPr="00C472D5" w:rsidRDefault="00667C94" w:rsidP="00667C94">
            <w:pPr>
              <w:widowControl/>
              <w:jc w:val="left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王  力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4F7" w:rsidRDefault="00667C94" w:rsidP="00667C9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天工公司</w:t>
            </w: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br w:type="page"/>
            </w:r>
          </w:p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kern w:val="0"/>
                <w:sz w:val="30"/>
                <w:szCs w:val="30"/>
              </w:rPr>
              <w:t>综合办公室主任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>78.60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94" w:rsidRPr="00C472D5" w:rsidRDefault="00667C94" w:rsidP="00667C94">
            <w:pPr>
              <w:widowControl/>
              <w:jc w:val="center"/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</w:pPr>
            <w:r w:rsidRPr="00C472D5">
              <w:rPr>
                <w:rFonts w:ascii="仿宋_GB2312" w:eastAsia="仿宋_GB2312" w:hAnsi="宋体" w:cs="Arial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AD5EAE" w:rsidRPr="00AD5EAE" w:rsidRDefault="00AD5EAE" w:rsidP="006B754A">
      <w:pPr>
        <w:spacing w:line="576" w:lineRule="exact"/>
        <w:rPr>
          <w:rFonts w:ascii="仿宋_GB2312" w:eastAsia="仿宋_GB2312" w:hAnsi="微软雅黑" w:hint="eastAsia"/>
          <w:color w:val="000000" w:themeColor="text1"/>
          <w:sz w:val="30"/>
          <w:szCs w:val="30"/>
          <w:shd w:val="clear" w:color="auto" w:fill="FFFFFF"/>
        </w:rPr>
      </w:pPr>
    </w:p>
    <w:sectPr w:rsidR="00AD5EAE" w:rsidRPr="00AD5EAE" w:rsidSect="00C472D5">
      <w:pgSz w:w="16838" w:h="11906" w:orient="landscape"/>
      <w:pgMar w:top="1588" w:right="2098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E9" w:rsidRDefault="00A45CE9" w:rsidP="001C067B">
      <w:r>
        <w:separator/>
      </w:r>
    </w:p>
  </w:endnote>
  <w:endnote w:type="continuationSeparator" w:id="0">
    <w:p w:rsidR="00A45CE9" w:rsidRDefault="00A45CE9" w:rsidP="001C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74107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D56A1" w:rsidRPr="002D56A1" w:rsidRDefault="002D56A1" w:rsidP="002D56A1">
        <w:pPr>
          <w:pStyle w:val="a5"/>
          <w:rPr>
            <w:rFonts w:ascii="宋体" w:eastAsia="宋体" w:hAnsi="宋体"/>
            <w:sz w:val="28"/>
            <w:szCs w:val="28"/>
          </w:rPr>
        </w:pPr>
        <w:r w:rsidRPr="002D56A1">
          <w:rPr>
            <w:rFonts w:ascii="宋体" w:eastAsia="宋体" w:hAnsi="宋体"/>
            <w:sz w:val="28"/>
            <w:szCs w:val="28"/>
          </w:rPr>
          <w:t xml:space="preserve">- </w:t>
        </w:r>
        <w:r w:rsidRPr="002D56A1">
          <w:rPr>
            <w:rFonts w:ascii="宋体" w:eastAsia="宋体" w:hAnsi="宋体"/>
            <w:sz w:val="28"/>
            <w:szCs w:val="28"/>
          </w:rPr>
          <w:fldChar w:fldCharType="begin"/>
        </w:r>
        <w:r w:rsidRPr="002D56A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D56A1">
          <w:rPr>
            <w:rFonts w:ascii="宋体" w:eastAsia="宋体" w:hAnsi="宋体"/>
            <w:sz w:val="28"/>
            <w:szCs w:val="28"/>
          </w:rPr>
          <w:fldChar w:fldCharType="separate"/>
        </w:r>
        <w:r w:rsidR="00CC037B" w:rsidRPr="00CC037B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2D56A1">
          <w:rPr>
            <w:rFonts w:ascii="宋体" w:eastAsia="宋体" w:hAnsi="宋体"/>
            <w:sz w:val="28"/>
            <w:szCs w:val="28"/>
          </w:rPr>
          <w:fldChar w:fldCharType="end"/>
        </w:r>
        <w:r w:rsidRPr="002D56A1">
          <w:rPr>
            <w:rFonts w:ascii="宋体" w:eastAsia="宋体" w:hAnsi="宋体"/>
            <w:sz w:val="28"/>
            <w:szCs w:val="2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0044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D56A1" w:rsidRPr="002D56A1" w:rsidRDefault="002D56A1" w:rsidP="002D56A1">
        <w:pPr>
          <w:pStyle w:val="a5"/>
          <w:ind w:left="360"/>
          <w:jc w:val="right"/>
          <w:rPr>
            <w:rFonts w:ascii="宋体" w:eastAsia="宋体" w:hAnsi="宋体"/>
            <w:sz w:val="28"/>
            <w:szCs w:val="28"/>
          </w:rPr>
        </w:pPr>
        <w:r w:rsidRPr="002D56A1">
          <w:rPr>
            <w:rFonts w:ascii="宋体" w:eastAsia="宋体" w:hAnsi="宋体"/>
            <w:sz w:val="28"/>
            <w:szCs w:val="28"/>
          </w:rPr>
          <w:t xml:space="preserve">- </w:t>
        </w:r>
        <w:r w:rsidRPr="002D56A1">
          <w:rPr>
            <w:rFonts w:ascii="宋体" w:eastAsia="宋体" w:hAnsi="宋体"/>
            <w:sz w:val="28"/>
            <w:szCs w:val="28"/>
          </w:rPr>
          <w:fldChar w:fldCharType="begin"/>
        </w:r>
        <w:r w:rsidRPr="002D56A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D56A1">
          <w:rPr>
            <w:rFonts w:ascii="宋体" w:eastAsia="宋体" w:hAnsi="宋体"/>
            <w:sz w:val="28"/>
            <w:szCs w:val="28"/>
          </w:rPr>
          <w:fldChar w:fldCharType="separate"/>
        </w:r>
        <w:r w:rsidR="00CC037B" w:rsidRPr="00CC037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2D56A1">
          <w:rPr>
            <w:rFonts w:ascii="宋体" w:eastAsia="宋体" w:hAnsi="宋体"/>
            <w:sz w:val="28"/>
            <w:szCs w:val="28"/>
          </w:rPr>
          <w:fldChar w:fldCharType="end"/>
        </w:r>
        <w:r w:rsidRPr="002D56A1">
          <w:rPr>
            <w:rFonts w:ascii="宋体" w:eastAsia="宋体" w:hAnsi="宋体"/>
            <w:sz w:val="28"/>
            <w:szCs w:val="2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E9" w:rsidRDefault="00A45CE9" w:rsidP="001C067B">
      <w:r>
        <w:separator/>
      </w:r>
    </w:p>
  </w:footnote>
  <w:footnote w:type="continuationSeparator" w:id="0">
    <w:p w:rsidR="00A45CE9" w:rsidRDefault="00A45CE9" w:rsidP="001C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06B3"/>
    <w:multiLevelType w:val="hybridMultilevel"/>
    <w:tmpl w:val="072A530C"/>
    <w:lvl w:ilvl="0" w:tplc="7AE66494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773FB"/>
    <w:multiLevelType w:val="hybridMultilevel"/>
    <w:tmpl w:val="BCC0C0DC"/>
    <w:lvl w:ilvl="0" w:tplc="2DEAD88A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44067"/>
    <w:multiLevelType w:val="hybridMultilevel"/>
    <w:tmpl w:val="28940622"/>
    <w:lvl w:ilvl="0" w:tplc="1DD4BE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7B"/>
    <w:rsid w:val="00023D00"/>
    <w:rsid w:val="00063C0C"/>
    <w:rsid w:val="000C04F8"/>
    <w:rsid w:val="000C69DF"/>
    <w:rsid w:val="000F44C0"/>
    <w:rsid w:val="00120872"/>
    <w:rsid w:val="001C067B"/>
    <w:rsid w:val="001D25E8"/>
    <w:rsid w:val="00276F1D"/>
    <w:rsid w:val="002B28CB"/>
    <w:rsid w:val="002D550B"/>
    <w:rsid w:val="002D56A1"/>
    <w:rsid w:val="00357688"/>
    <w:rsid w:val="00382D2D"/>
    <w:rsid w:val="003C4BEB"/>
    <w:rsid w:val="004A284C"/>
    <w:rsid w:val="004C1EAB"/>
    <w:rsid w:val="00512E6E"/>
    <w:rsid w:val="00561242"/>
    <w:rsid w:val="00605199"/>
    <w:rsid w:val="006148AF"/>
    <w:rsid w:val="006333CF"/>
    <w:rsid w:val="00667C94"/>
    <w:rsid w:val="00672290"/>
    <w:rsid w:val="00674008"/>
    <w:rsid w:val="006B754A"/>
    <w:rsid w:val="006D13F0"/>
    <w:rsid w:val="006D5052"/>
    <w:rsid w:val="00777877"/>
    <w:rsid w:val="007F7650"/>
    <w:rsid w:val="00802CB7"/>
    <w:rsid w:val="00804E87"/>
    <w:rsid w:val="00845B7F"/>
    <w:rsid w:val="008C777F"/>
    <w:rsid w:val="00932678"/>
    <w:rsid w:val="009334F7"/>
    <w:rsid w:val="00961B11"/>
    <w:rsid w:val="009A3817"/>
    <w:rsid w:val="00A37309"/>
    <w:rsid w:val="00A45CE9"/>
    <w:rsid w:val="00A76702"/>
    <w:rsid w:val="00AD5EAE"/>
    <w:rsid w:val="00B04D1F"/>
    <w:rsid w:val="00B8428C"/>
    <w:rsid w:val="00B900E1"/>
    <w:rsid w:val="00BE79FA"/>
    <w:rsid w:val="00C402E0"/>
    <w:rsid w:val="00C472D5"/>
    <w:rsid w:val="00C62CB0"/>
    <w:rsid w:val="00C7649B"/>
    <w:rsid w:val="00CC037B"/>
    <w:rsid w:val="00CC20C6"/>
    <w:rsid w:val="00D81D17"/>
    <w:rsid w:val="00D96B0E"/>
    <w:rsid w:val="00DA0EE0"/>
    <w:rsid w:val="00E05DC0"/>
    <w:rsid w:val="00E407DA"/>
    <w:rsid w:val="00EB1713"/>
    <w:rsid w:val="00F37B5D"/>
    <w:rsid w:val="00F7389D"/>
    <w:rsid w:val="00F97BE6"/>
    <w:rsid w:val="00FA024F"/>
    <w:rsid w:val="00FB5724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1E871"/>
  <w15:docId w15:val="{DC457573-8D56-4EA8-949B-256F7638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67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73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7389D"/>
    <w:rPr>
      <w:b/>
      <w:bCs/>
    </w:rPr>
  </w:style>
  <w:style w:type="character" w:styleId="a9">
    <w:name w:val="Hyperlink"/>
    <w:basedOn w:val="a0"/>
    <w:uiPriority w:val="99"/>
    <w:semiHidden/>
    <w:unhideWhenUsed/>
    <w:rsid w:val="00F738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389D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AD5EAE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D5EAE"/>
  </w:style>
  <w:style w:type="paragraph" w:styleId="ad">
    <w:name w:val="Balloon Text"/>
    <w:basedOn w:val="a"/>
    <w:link w:val="ae"/>
    <w:uiPriority w:val="99"/>
    <w:semiHidden/>
    <w:unhideWhenUsed/>
    <w:rsid w:val="00F37B5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37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王忠武</dc:creator>
  <cp:keywords/>
  <dc:description/>
  <cp:lastModifiedBy>DWGZ</cp:lastModifiedBy>
  <cp:revision>15</cp:revision>
  <cp:lastPrinted>2024-08-18T11:48:00Z</cp:lastPrinted>
  <dcterms:created xsi:type="dcterms:W3CDTF">2024-08-14T06:27:00Z</dcterms:created>
  <dcterms:modified xsi:type="dcterms:W3CDTF">2024-08-18T11:49:00Z</dcterms:modified>
</cp:coreProperties>
</file>