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beforeLines="10" w:after="24" w:afterLines="10"/>
        <w:jc w:val="left"/>
        <w:rPr>
          <w:rFonts w:hint="eastAsia" w:ascii="黑体" w:hAnsi="黑体" w:eastAsia="黑体"/>
          <w:sz w:val="32"/>
          <w:lang w:val="en-US" w:eastAsia="zh-CN"/>
        </w:rPr>
      </w:pPr>
      <w:r>
        <w:rPr>
          <w:rFonts w:hint="eastAsia" w:ascii="黑体" w:hAnsi="黑体" w:eastAsia="黑体"/>
          <w:sz w:val="32"/>
          <w:lang w:val="en-US" w:eastAsia="zh-CN"/>
        </w:rPr>
        <w:t>附件1：</w:t>
      </w:r>
    </w:p>
    <w:p>
      <w:pPr>
        <w:jc w:val="center"/>
        <w:rPr>
          <w:rFonts w:hint="eastAsia" w:ascii="方正小标宋简体" w:eastAsia="方正小标宋简体"/>
          <w:color w:val="000000"/>
          <w:sz w:val="36"/>
          <w:lang w:val="en-US" w:eastAsia="zh-CN"/>
        </w:rPr>
      </w:pPr>
      <w:r>
        <w:rPr>
          <w:rFonts w:hint="eastAsia" w:ascii="方正小标宋简体" w:eastAsia="方正小标宋简体"/>
          <w:color w:val="000000"/>
          <w:sz w:val="36"/>
          <w:lang w:val="en-US" w:eastAsia="zh-CN"/>
        </w:rPr>
        <w:t>四川兴雅建设工程管理有限</w:t>
      </w:r>
      <w:r>
        <w:rPr>
          <w:rFonts w:ascii="方正小标宋简体" w:eastAsia="方正小标宋简体"/>
          <w:color w:val="000000"/>
          <w:sz w:val="36"/>
        </w:rPr>
        <w:t>公司202</w:t>
      </w:r>
      <w:r>
        <w:rPr>
          <w:rFonts w:hint="eastAsia" w:ascii="方正小标宋简体" w:eastAsia="方正小标宋简体"/>
          <w:color w:val="000000"/>
          <w:sz w:val="36"/>
          <w:lang w:val="en-US" w:eastAsia="zh-CN"/>
        </w:rPr>
        <w:t>4</w:t>
      </w:r>
      <w:r>
        <w:rPr>
          <w:rFonts w:ascii="方正小标宋简体" w:eastAsia="方正小标宋简体"/>
          <w:color w:val="000000"/>
          <w:sz w:val="36"/>
        </w:rPr>
        <w:t>年</w:t>
      </w:r>
      <w:r>
        <w:rPr>
          <w:rFonts w:hint="eastAsia" w:ascii="方正小标宋简体" w:eastAsia="方正小标宋简体"/>
          <w:color w:val="000000"/>
          <w:sz w:val="36"/>
          <w:lang w:val="en-US" w:eastAsia="zh-CN"/>
        </w:rPr>
        <w:t>度岗位需求表</w:t>
      </w:r>
    </w:p>
    <w:tbl>
      <w:tblPr>
        <w:tblStyle w:val="5"/>
        <w:tblW w:w="14908" w:type="dxa"/>
        <w:tblInd w:w="0" w:type="dxa"/>
        <w:tblLayout w:type="fixed"/>
        <w:tblCellMar>
          <w:top w:w="0" w:type="dxa"/>
          <w:left w:w="0" w:type="dxa"/>
          <w:bottom w:w="0" w:type="dxa"/>
          <w:right w:w="0" w:type="dxa"/>
        </w:tblCellMar>
      </w:tblPr>
      <w:tblGrid>
        <w:gridCol w:w="747"/>
        <w:gridCol w:w="1425"/>
        <w:gridCol w:w="843"/>
        <w:gridCol w:w="1529"/>
        <w:gridCol w:w="1531"/>
        <w:gridCol w:w="2158"/>
        <w:gridCol w:w="4380"/>
        <w:gridCol w:w="2295"/>
      </w:tblGrid>
      <w:tr>
        <w:tblPrEx>
          <w:tblCellMar>
            <w:top w:w="0" w:type="dxa"/>
            <w:left w:w="0" w:type="dxa"/>
            <w:bottom w:w="0" w:type="dxa"/>
            <w:right w:w="0" w:type="dxa"/>
          </w:tblCellMar>
        </w:tblPrEx>
        <w:trPr>
          <w:trHeight w:val="619" w:hRule="atLeast"/>
        </w:trPr>
        <w:tc>
          <w:tcPr>
            <w:tcW w:w="7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lang w:val="en-US" w:eastAsia="zh-CN"/>
              </w:rPr>
            </w:pPr>
            <w:r>
              <w:rPr>
                <w:rFonts w:hint="eastAsia" w:ascii="仿宋_GB2312" w:hAnsi="宋体" w:eastAsia="仿宋_GB2312" w:cs="仿宋_GB2312"/>
                <w:b/>
                <w:color w:val="auto"/>
                <w:kern w:val="0"/>
                <w:sz w:val="20"/>
                <w:szCs w:val="20"/>
              </w:rPr>
              <w:t>编号</w:t>
            </w:r>
          </w:p>
        </w:tc>
        <w:tc>
          <w:tcPr>
            <w:tcW w:w="14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rPr>
              <w:t>岗    位</w:t>
            </w:r>
          </w:p>
        </w:tc>
        <w:tc>
          <w:tcPr>
            <w:tcW w:w="84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rPr>
              <w:t>名额</w:t>
            </w:r>
          </w:p>
        </w:tc>
        <w:tc>
          <w:tcPr>
            <w:tcW w:w="152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rPr>
              <w:t>学   历</w:t>
            </w:r>
          </w:p>
        </w:tc>
        <w:tc>
          <w:tcPr>
            <w:tcW w:w="153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lang w:val="en-US" w:eastAsia="zh-CN"/>
              </w:rPr>
            </w:pPr>
            <w:r>
              <w:rPr>
                <w:rFonts w:hint="eastAsia" w:hAnsi="宋体" w:cs="仿宋_GB2312"/>
                <w:b/>
                <w:color w:val="auto"/>
                <w:kern w:val="0"/>
                <w:sz w:val="20"/>
                <w:szCs w:val="20"/>
                <w:lang w:val="en-US" w:eastAsia="zh-CN"/>
              </w:rPr>
              <w:t>年龄</w:t>
            </w:r>
          </w:p>
        </w:tc>
        <w:tc>
          <w:tcPr>
            <w:tcW w:w="215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rPr>
              <w:t>专  业</w:t>
            </w:r>
          </w:p>
        </w:tc>
        <w:tc>
          <w:tcPr>
            <w:tcW w:w="4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rPr>
              <w:t>岗位要求</w:t>
            </w:r>
          </w:p>
        </w:tc>
        <w:tc>
          <w:tcPr>
            <w:tcW w:w="22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b/>
                <w:color w:val="auto"/>
                <w:kern w:val="0"/>
                <w:sz w:val="20"/>
                <w:szCs w:val="20"/>
              </w:rPr>
            </w:pPr>
            <w:r>
              <w:rPr>
                <w:rFonts w:hint="eastAsia" w:ascii="仿宋_GB2312" w:hAnsi="宋体" w:eastAsia="仿宋_GB2312" w:cs="仿宋_GB2312"/>
                <w:b/>
                <w:color w:val="auto"/>
                <w:kern w:val="0"/>
                <w:sz w:val="20"/>
                <w:szCs w:val="20"/>
                <w:lang w:val="en-US" w:eastAsia="zh-CN"/>
              </w:rPr>
              <w:t>备</w:t>
            </w:r>
            <w:r>
              <w:rPr>
                <w:rFonts w:hint="default" w:ascii="仿宋_GB2312" w:hAnsi="宋体" w:eastAsia="仿宋_GB2312" w:cs="仿宋_GB2312"/>
                <w:b/>
                <w:color w:val="auto"/>
                <w:kern w:val="0"/>
                <w:sz w:val="20"/>
                <w:szCs w:val="20"/>
                <w:lang w:val="en-US" w:eastAsia="zh-CN"/>
              </w:rPr>
              <w:t xml:space="preserve">  </w:t>
            </w:r>
            <w:r>
              <w:rPr>
                <w:rFonts w:hint="eastAsia" w:ascii="仿宋_GB2312" w:hAnsi="宋体" w:eastAsia="仿宋_GB2312" w:cs="仿宋_GB2312"/>
                <w:b/>
                <w:color w:val="auto"/>
                <w:kern w:val="0"/>
                <w:sz w:val="20"/>
                <w:szCs w:val="20"/>
                <w:lang w:val="en-US" w:eastAsia="zh-CN"/>
              </w:rPr>
              <w:t>注</w:t>
            </w:r>
          </w:p>
        </w:tc>
      </w:tr>
      <w:tr>
        <w:tblPrEx>
          <w:tblCellMar>
            <w:top w:w="0" w:type="dxa"/>
            <w:left w:w="0" w:type="dxa"/>
            <w:bottom w:w="0" w:type="dxa"/>
            <w:right w:w="0" w:type="dxa"/>
          </w:tblCellMar>
        </w:tblPrEx>
        <w:trPr>
          <w:trHeight w:val="2716" w:hRule="atLeast"/>
        </w:trPr>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1</w:t>
            </w:r>
          </w:p>
        </w:tc>
        <w:tc>
          <w:tcPr>
            <w:tcW w:w="14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党群工作部</w:t>
            </w:r>
          </w:p>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rPr>
              <w:t>工作人员</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SA"/>
              </w:rPr>
              <w:t>1</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rPr>
              <w:t>大学</w:t>
            </w:r>
            <w:r>
              <w:rPr>
                <w:rFonts w:hint="eastAsia" w:ascii="仿宋_GB2312" w:hAnsi="宋体" w:eastAsia="仿宋_GB2312" w:cs="仿宋_GB2312"/>
                <w:strike w:val="0"/>
                <w:dstrike w:val="0"/>
                <w:color w:val="auto"/>
                <w:kern w:val="0"/>
                <w:sz w:val="21"/>
                <w:szCs w:val="21"/>
                <w:lang w:val="en-US" w:eastAsia="zh-CN"/>
              </w:rPr>
              <w:t>本科</w:t>
            </w:r>
            <w:r>
              <w:rPr>
                <w:rFonts w:hint="eastAsia" w:ascii="仿宋_GB2312" w:hAnsi="宋体" w:eastAsia="仿宋_GB2312" w:cs="仿宋_GB2312"/>
                <w:strike w:val="0"/>
                <w:dstrike w:val="0"/>
                <w:color w:val="auto"/>
                <w:kern w:val="0"/>
                <w:sz w:val="21"/>
                <w:szCs w:val="21"/>
              </w:rPr>
              <w:t>及以上</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hAnsi="宋体" w:cs="仿宋_GB2312"/>
                <w:strike w:val="0"/>
                <w:dstrike w:val="0"/>
                <w:color w:val="auto"/>
                <w:kern w:val="0"/>
                <w:sz w:val="21"/>
                <w:szCs w:val="21"/>
                <w:lang w:val="en-US" w:eastAsia="zh-CN"/>
              </w:rPr>
              <w:t>≤40岁</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工商管理类、公共管理类、政治学类、马克思主义理论类、社会学类、行政管理、汉语言文学、</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rPr>
              <w:t>①</w:t>
            </w:r>
            <w:r>
              <w:rPr>
                <w:rFonts w:hint="eastAsia" w:ascii="仿宋_GB2312" w:hAnsi="宋体" w:eastAsia="仿宋_GB2312" w:cs="仿宋_GB2312"/>
                <w:strike w:val="0"/>
                <w:dstrike w:val="0"/>
                <w:color w:val="auto"/>
                <w:kern w:val="0"/>
                <w:sz w:val="21"/>
                <w:szCs w:val="21"/>
                <w:lang w:val="en-US" w:eastAsia="zh-CN"/>
              </w:rPr>
              <w:t>中共党员；</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rPr>
              <w:t>②</w:t>
            </w:r>
            <w:r>
              <w:rPr>
                <w:rFonts w:hint="eastAsia" w:ascii="仿宋_GB2312" w:hAnsi="宋体" w:eastAsia="仿宋_GB2312" w:cs="仿宋_GB2312"/>
                <w:strike w:val="0"/>
                <w:dstrike w:val="0"/>
                <w:color w:val="auto"/>
                <w:kern w:val="0"/>
                <w:sz w:val="21"/>
                <w:szCs w:val="21"/>
                <w:lang w:val="en-US" w:eastAsia="zh-CN"/>
              </w:rPr>
              <w:t>具有2年及以上工作经验，1年以上办公室、党建或纪检监察相关工作经验，能独立起草工作计划、报告、方案等文件和综合性材料；</w:t>
            </w:r>
          </w:p>
          <w:p>
            <w:pPr>
              <w:spacing w:line="240" w:lineRule="auto"/>
              <w:jc w:val="left"/>
              <w:rPr>
                <w:rFonts w:hint="eastAsia" w:ascii="仿宋_GB2312" w:hAnsi="宋体" w:eastAsia="仿宋_GB2312" w:cs="仿宋_GB2312"/>
                <w:strike w:val="0"/>
                <w:dstrike w:val="0"/>
                <w:color w:val="auto"/>
                <w:kern w:val="0"/>
                <w:sz w:val="21"/>
                <w:szCs w:val="21"/>
                <w:lang w:eastAsia="zh-CN"/>
              </w:rPr>
            </w:pPr>
            <w:r>
              <w:rPr>
                <w:rFonts w:hint="eastAsia" w:ascii="仿宋_GB2312" w:hAnsi="宋体" w:eastAsia="仿宋_GB2312" w:cs="仿宋_GB2312"/>
                <w:strike w:val="0"/>
                <w:dstrike w:val="0"/>
                <w:color w:val="auto"/>
                <w:kern w:val="0"/>
                <w:sz w:val="21"/>
                <w:szCs w:val="21"/>
              </w:rPr>
              <w:t>③熟悉党建工作的基本理论、法规和主要政策，有良好的沟通、表达能力，较强的团队协作精神，能创造性地开展工作</w:t>
            </w:r>
            <w:r>
              <w:rPr>
                <w:rFonts w:hint="eastAsia" w:ascii="仿宋_GB2312" w:hAnsi="宋体" w:eastAsia="仿宋_GB2312" w:cs="仿宋_GB2312"/>
                <w:strike w:val="0"/>
                <w:dstrike w:val="0"/>
                <w:color w:val="auto"/>
                <w:kern w:val="0"/>
                <w:sz w:val="21"/>
                <w:szCs w:val="21"/>
                <w:lang w:eastAsia="zh-CN"/>
              </w:rPr>
              <w:t>。</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eastAsia="zh-CN"/>
              </w:rPr>
              <w:t>④具有5年及以上办公室、党建或纪检监察相关工作经验的可放宽至不限专业。</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18"/>
                <w:szCs w:val="18"/>
                <w:lang w:eastAsia="zh-CN"/>
              </w:rPr>
            </w:pPr>
          </w:p>
        </w:tc>
      </w:tr>
      <w:tr>
        <w:tblPrEx>
          <w:tblCellMar>
            <w:top w:w="0" w:type="dxa"/>
            <w:left w:w="0" w:type="dxa"/>
            <w:bottom w:w="0" w:type="dxa"/>
            <w:right w:w="0" w:type="dxa"/>
          </w:tblCellMar>
        </w:tblPrEx>
        <w:trPr>
          <w:trHeight w:val="1031" w:hRule="atLeast"/>
        </w:trPr>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spacing w:line="240" w:lineRule="auto"/>
              <w:ind w:firstLine="420" w:firstLineChars="200"/>
              <w:rPr>
                <w:rFonts w:hint="default" w:hAnsi="宋体" w:cs="仿宋_GB2312"/>
                <w:color w:val="auto"/>
                <w:kern w:val="0"/>
                <w:sz w:val="21"/>
                <w:szCs w:val="21"/>
                <w:lang w:val="en-US" w:eastAsia="zh-CN" w:bidi="ar-SA"/>
              </w:rPr>
            </w:pPr>
            <w:r>
              <w:rPr>
                <w:rFonts w:hint="eastAsia" w:hAnsi="宋体" w:cs="仿宋_GB2312"/>
                <w:color w:val="auto"/>
                <w:kern w:val="0"/>
                <w:sz w:val="21"/>
                <w:szCs w:val="21"/>
                <w:lang w:val="en-US" w:eastAsia="zh-CN" w:bidi="ar-SA"/>
              </w:rPr>
              <w:t>2</w:t>
            </w:r>
          </w:p>
        </w:tc>
        <w:tc>
          <w:tcPr>
            <w:tcW w:w="14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人力资源部</w:t>
            </w:r>
          </w:p>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工作人员</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SA"/>
              </w:rPr>
              <w:t>1</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rPr>
            </w:pPr>
            <w:r>
              <w:rPr>
                <w:rFonts w:hint="eastAsia" w:ascii="仿宋_GB2312" w:hAnsi="宋体" w:eastAsia="仿宋_GB2312" w:cs="仿宋_GB2312"/>
                <w:strike w:val="0"/>
                <w:dstrike w:val="0"/>
                <w:color w:val="auto"/>
                <w:kern w:val="0"/>
                <w:sz w:val="21"/>
                <w:szCs w:val="21"/>
                <w:lang w:val="en-US" w:eastAsia="zh-CN"/>
              </w:rPr>
              <w:t>大学本科</w:t>
            </w:r>
            <w:r>
              <w:rPr>
                <w:rFonts w:hint="eastAsia" w:ascii="仿宋_GB2312" w:hAnsi="宋体" w:eastAsia="仿宋_GB2312" w:cs="仿宋_GB2312"/>
                <w:strike w:val="0"/>
                <w:dstrike w:val="0"/>
                <w:color w:val="auto"/>
                <w:kern w:val="0"/>
                <w:sz w:val="21"/>
                <w:szCs w:val="21"/>
              </w:rPr>
              <w:t>及以上</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lang w:val="en-US" w:eastAsia="zh-CN"/>
              </w:rPr>
            </w:pPr>
            <w:r>
              <w:rPr>
                <w:rFonts w:hint="eastAsia" w:hAnsi="宋体" w:cs="仿宋_GB2312"/>
                <w:strike w:val="0"/>
                <w:dstrike w:val="0"/>
                <w:color w:val="auto"/>
                <w:kern w:val="0"/>
                <w:sz w:val="21"/>
                <w:szCs w:val="21"/>
                <w:lang w:val="en-US" w:eastAsia="zh-CN"/>
              </w:rPr>
              <w:t>≤40岁</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both"/>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工商管理、人力资源管理、经济学、金融学、经济统计学、劳动经济学、劳动与社会保障、劳动关系</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left"/>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①具有2年及以上工作经验，其中1年及以上人力资源管理工作经历，熟悉人力资源管理相关专业知识，</w:t>
            </w:r>
          </w:p>
          <w:p>
            <w:pPr>
              <w:widowControl/>
              <w:spacing w:line="240" w:lineRule="auto"/>
              <w:jc w:val="left"/>
              <w:rPr>
                <w:rFonts w:hint="default"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②具有2年及以上人力资源管理工作经历，并取得初级经济师（人力资源管理）资格证书；可放宽至不限专业；</w:t>
            </w:r>
          </w:p>
          <w:p>
            <w:pPr>
              <w:widowControl/>
              <w:spacing w:line="240" w:lineRule="auto"/>
              <w:jc w:val="left"/>
              <w:rPr>
                <w:rFonts w:hint="eastAsia"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③熟悉劳动用工的政策法规，能独立承担人力资源管理相关工作；</w:t>
            </w:r>
          </w:p>
          <w:p>
            <w:pPr>
              <w:widowControl/>
              <w:spacing w:line="240" w:lineRule="auto"/>
              <w:jc w:val="left"/>
              <w:rPr>
                <w:rFonts w:hint="eastAsia" w:ascii="仿宋_GB2312" w:hAnsi="Times New Roman" w:eastAsia="仿宋_GB2312" w:cs="Times New Roman"/>
                <w:color w:val="000000"/>
                <w:kern w:val="0"/>
                <w:sz w:val="21"/>
                <w:szCs w:val="21"/>
                <w:lang w:val="en-US" w:eastAsia="zh-CN" w:bidi="ar-SA"/>
              </w:rPr>
            </w:pPr>
            <w:r>
              <w:rPr>
                <w:rFonts w:hint="eastAsia" w:ascii="仿宋_GB2312" w:hAnsi="仿宋_GB2312" w:eastAsia="仿宋_GB2312" w:cs="仿宋_GB2312"/>
                <w:kern w:val="0"/>
                <w:sz w:val="21"/>
                <w:szCs w:val="21"/>
                <w:shd w:val="clear" w:color="auto" w:fill="FFFFFF"/>
                <w:lang w:val="en-US" w:eastAsia="zh-CN" w:bidi="ar"/>
              </w:rPr>
              <w:t>④有良好的沟通、表达能力，较强的团队协作精神，能创造性地开展工作。</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18"/>
                <w:szCs w:val="18"/>
                <w:lang w:eastAsia="zh-CN"/>
              </w:rPr>
            </w:pPr>
          </w:p>
        </w:tc>
      </w:tr>
      <w:tr>
        <w:tblPrEx>
          <w:tblCellMar>
            <w:top w:w="0" w:type="dxa"/>
            <w:left w:w="0" w:type="dxa"/>
            <w:bottom w:w="0" w:type="dxa"/>
            <w:right w:w="0" w:type="dxa"/>
          </w:tblCellMar>
        </w:tblPrEx>
        <w:trPr>
          <w:trHeight w:val="90" w:hRule="atLeast"/>
        </w:trPr>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spacing w:line="240" w:lineRule="auto"/>
              <w:ind w:firstLine="420" w:firstLineChars="200"/>
              <w:rPr>
                <w:rFonts w:hint="default" w:hAnsi="宋体" w:cs="仿宋_GB2312"/>
                <w:color w:val="auto"/>
                <w:kern w:val="0"/>
                <w:sz w:val="21"/>
                <w:szCs w:val="21"/>
                <w:lang w:val="en-US" w:eastAsia="zh-CN" w:bidi="ar-SA"/>
              </w:rPr>
            </w:pPr>
            <w:r>
              <w:rPr>
                <w:rFonts w:hint="eastAsia" w:hAnsi="宋体" w:cs="仿宋_GB2312"/>
                <w:color w:val="auto"/>
                <w:kern w:val="0"/>
                <w:sz w:val="21"/>
                <w:szCs w:val="21"/>
                <w:lang w:val="en-US" w:eastAsia="zh-CN" w:bidi="ar-SA"/>
              </w:rPr>
              <w:t>3</w:t>
            </w:r>
          </w:p>
        </w:tc>
        <w:tc>
          <w:tcPr>
            <w:tcW w:w="14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财务部工作人员</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SA"/>
              </w:rPr>
              <w:t>1</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rPr>
            </w:pPr>
            <w:r>
              <w:rPr>
                <w:rFonts w:hint="eastAsia" w:ascii="仿宋_GB2312" w:hAnsi="宋体" w:eastAsia="仿宋_GB2312" w:cs="仿宋_GB2312"/>
                <w:strike w:val="0"/>
                <w:dstrike w:val="0"/>
                <w:color w:val="auto"/>
                <w:kern w:val="0"/>
                <w:sz w:val="21"/>
                <w:szCs w:val="21"/>
                <w:lang w:val="en-US" w:eastAsia="zh-CN"/>
              </w:rPr>
              <w:t>大学本科</w:t>
            </w:r>
            <w:r>
              <w:rPr>
                <w:rFonts w:hint="eastAsia" w:ascii="仿宋_GB2312" w:hAnsi="宋体" w:eastAsia="仿宋_GB2312" w:cs="仿宋_GB2312"/>
                <w:strike w:val="0"/>
                <w:dstrike w:val="0"/>
                <w:color w:val="auto"/>
                <w:kern w:val="0"/>
                <w:sz w:val="21"/>
                <w:szCs w:val="21"/>
              </w:rPr>
              <w:t>及以上</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kern w:val="0"/>
                <w:sz w:val="21"/>
                <w:szCs w:val="21"/>
                <w:shd w:val="clear" w:color="auto" w:fill="FFFFFF"/>
                <w:lang w:val="en-US" w:eastAsia="zh-CN" w:bidi="ar"/>
              </w:rPr>
            </w:pPr>
            <w:r>
              <w:rPr>
                <w:rFonts w:hint="eastAsia" w:hAnsi="宋体" w:cs="仿宋_GB2312"/>
                <w:strike w:val="0"/>
                <w:dstrike w:val="0"/>
                <w:color w:val="auto"/>
                <w:kern w:val="0"/>
                <w:sz w:val="21"/>
                <w:szCs w:val="21"/>
                <w:lang w:val="en-US" w:eastAsia="zh-CN"/>
              </w:rPr>
              <w:t>≤40岁</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lang w:val="en-US" w:eastAsia="zh-CN"/>
              </w:rPr>
            </w:pPr>
            <w:r>
              <w:rPr>
                <w:rFonts w:hint="eastAsia" w:ascii="仿宋_GB2312" w:hAnsi="仿宋_GB2312" w:eastAsia="仿宋_GB2312" w:cs="仿宋_GB2312"/>
                <w:kern w:val="0"/>
                <w:sz w:val="21"/>
                <w:szCs w:val="21"/>
                <w:shd w:val="clear" w:color="auto" w:fill="FFFFFF"/>
                <w:lang w:val="en-US" w:eastAsia="zh-CN" w:bidi="ar"/>
              </w:rPr>
              <w:t>会计学、审计学、经济学、财务会计类、经济贸易类、财务管理类相关专业</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①具备2年及以上财务工作经验且取得初级会计师职业资格证书；</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②熟练运用财务软件，熟悉国家相关法规，熟悉财务、税收制度和财务流程;</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③遵守中华人民共和国宪法和法律，具有良好的职业品德，没有受到过任何行政和刑事处分，无违法、违纪等不良纪录;</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④具备会计师、审计师等财务相关职业资格证书者以及有工程会计经验的优先考虑。</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18"/>
                <w:szCs w:val="18"/>
                <w:lang w:eastAsia="zh-CN"/>
              </w:rPr>
            </w:pPr>
          </w:p>
        </w:tc>
      </w:tr>
      <w:tr>
        <w:tblPrEx>
          <w:tblCellMar>
            <w:top w:w="0" w:type="dxa"/>
            <w:left w:w="0" w:type="dxa"/>
            <w:bottom w:w="0" w:type="dxa"/>
            <w:right w:w="0" w:type="dxa"/>
          </w:tblCellMar>
        </w:tblPrEx>
        <w:trPr>
          <w:trHeight w:val="1751" w:hRule="atLeast"/>
        </w:trPr>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spacing w:line="240" w:lineRule="auto"/>
              <w:ind w:firstLine="420" w:firstLineChars="200"/>
              <w:rPr>
                <w:rFonts w:hint="default" w:hAnsi="宋体" w:cs="仿宋_GB2312"/>
                <w:color w:val="auto"/>
                <w:kern w:val="0"/>
                <w:sz w:val="21"/>
                <w:szCs w:val="21"/>
                <w:lang w:val="en-US" w:eastAsia="zh-CN" w:bidi="ar-SA"/>
              </w:rPr>
            </w:pPr>
            <w:r>
              <w:rPr>
                <w:rFonts w:hint="eastAsia" w:hAnsi="宋体" w:cs="仿宋_GB2312"/>
                <w:color w:val="auto"/>
                <w:kern w:val="0"/>
                <w:sz w:val="21"/>
                <w:szCs w:val="21"/>
                <w:lang w:val="en-US" w:eastAsia="zh-CN" w:bidi="ar-SA"/>
              </w:rPr>
              <w:t>4</w:t>
            </w:r>
          </w:p>
        </w:tc>
        <w:tc>
          <w:tcPr>
            <w:tcW w:w="14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仿宋_GB2312" w:hAnsi="仿宋_GB2312" w:eastAsia="仿宋_GB2312" w:cs="仿宋_GB2312"/>
                <w:kern w:val="0"/>
                <w:sz w:val="21"/>
                <w:szCs w:val="21"/>
                <w:shd w:val="clear" w:color="auto" w:fill="FFFFFF"/>
                <w:lang w:bidi="ar"/>
              </w:rPr>
            </w:pPr>
            <w:r>
              <w:rPr>
                <w:rFonts w:hint="eastAsia" w:ascii="仿宋_GB2312" w:hAnsi="仿宋_GB2312" w:eastAsia="仿宋_GB2312" w:cs="仿宋_GB2312"/>
                <w:kern w:val="0"/>
                <w:sz w:val="21"/>
                <w:szCs w:val="21"/>
                <w:shd w:val="clear" w:color="auto" w:fill="FFFFFF"/>
                <w:lang w:val="en-US" w:eastAsia="zh-CN" w:bidi="ar"/>
              </w:rPr>
              <w:t>商务合同部</w:t>
            </w:r>
          </w:p>
          <w:p>
            <w:pPr>
              <w:widowControl/>
              <w:spacing w:line="240" w:lineRule="auto"/>
              <w:jc w:val="center"/>
              <w:textAlignment w:val="center"/>
              <w:rPr>
                <w:rFonts w:hint="eastAsia" w:ascii="仿宋_GB2312" w:hAnsi="宋体" w:eastAsia="仿宋_GB2312" w:cs="仿宋_GB2312"/>
                <w:strike w:val="0"/>
                <w:dstrike w:val="0"/>
                <w:color w:val="auto"/>
                <w:kern w:val="0"/>
                <w:sz w:val="21"/>
                <w:szCs w:val="21"/>
              </w:rPr>
            </w:pPr>
            <w:r>
              <w:rPr>
                <w:rFonts w:hint="eastAsia" w:ascii="仿宋_GB2312" w:hAnsi="仿宋_GB2312" w:eastAsia="仿宋_GB2312" w:cs="仿宋_GB2312"/>
                <w:kern w:val="0"/>
                <w:sz w:val="21"/>
                <w:szCs w:val="21"/>
                <w:shd w:val="clear" w:color="auto" w:fill="FFFFFF"/>
                <w:lang w:val="en-US" w:eastAsia="zh-CN" w:bidi="ar"/>
              </w:rPr>
              <w:t>合同管理岗</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SA"/>
              </w:rPr>
              <w:t>1</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rPr>
            </w:pPr>
            <w:r>
              <w:rPr>
                <w:rFonts w:hint="eastAsia" w:ascii="仿宋_GB2312" w:hAnsi="宋体" w:eastAsia="仿宋_GB2312" w:cs="仿宋_GB2312"/>
                <w:strike w:val="0"/>
                <w:dstrike w:val="0"/>
                <w:color w:val="auto"/>
                <w:kern w:val="0"/>
                <w:sz w:val="21"/>
                <w:szCs w:val="21"/>
                <w:lang w:val="en-US" w:eastAsia="zh-CN"/>
              </w:rPr>
              <w:t>大学本科</w:t>
            </w:r>
            <w:r>
              <w:rPr>
                <w:rFonts w:hint="eastAsia" w:ascii="仿宋_GB2312" w:hAnsi="宋体" w:eastAsia="仿宋_GB2312" w:cs="仿宋_GB2312"/>
                <w:strike w:val="0"/>
                <w:dstrike w:val="0"/>
                <w:color w:val="auto"/>
                <w:kern w:val="0"/>
                <w:sz w:val="21"/>
                <w:szCs w:val="21"/>
              </w:rPr>
              <w:t>及以上</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000000"/>
                <w:kern w:val="0"/>
                <w:sz w:val="21"/>
                <w:szCs w:val="21"/>
                <w:shd w:val="clear" w:color="auto" w:fill="FFFFFF"/>
                <w:lang w:val="en-US" w:eastAsia="zh-CN" w:bidi="ar"/>
              </w:rPr>
            </w:pPr>
            <w:r>
              <w:rPr>
                <w:rFonts w:hint="eastAsia" w:hAnsi="宋体" w:cs="仿宋_GB2312"/>
                <w:strike w:val="0"/>
                <w:dstrike w:val="0"/>
                <w:color w:val="auto"/>
                <w:kern w:val="0"/>
                <w:sz w:val="21"/>
                <w:szCs w:val="21"/>
                <w:lang w:val="en-US" w:eastAsia="zh-CN"/>
              </w:rPr>
              <w:t>≤40岁</w:t>
            </w: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仿宋_GB2312" w:eastAsia="仿宋_GB2312" w:cs="仿宋_GB2312"/>
                <w:color w:val="000000"/>
                <w:kern w:val="0"/>
                <w:sz w:val="21"/>
                <w:szCs w:val="21"/>
                <w:shd w:val="clear" w:color="auto" w:fill="FFFFFF"/>
                <w:lang w:val="en-US" w:eastAsia="zh-CN" w:bidi="ar"/>
              </w:rPr>
              <w:t>法学类</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①具有2年以上工作经验，其中1年以上建筑行业合同管理或法务工作经验。</w:t>
            </w:r>
          </w:p>
          <w:p>
            <w:pPr>
              <w:spacing w:line="240" w:lineRule="auto"/>
              <w:jc w:val="left"/>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②熟悉公司内部合同起草、洽谈、报批工作，对公司内部所有往来合同审核及把控。</w:t>
            </w:r>
          </w:p>
          <w:p>
            <w:pPr>
              <w:spacing w:line="240" w:lineRule="auto"/>
              <w:jc w:val="left"/>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③具备律师从业资格证优先考虑。</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仿宋_GB2312" w:hAnsi="Times New Roman" w:eastAsia="仿宋_GB2312" w:cs="Times New Roman"/>
                <w:color w:val="000000"/>
                <w:kern w:val="0"/>
                <w:sz w:val="22"/>
                <w:szCs w:val="24"/>
                <w:lang w:val="en-US" w:eastAsia="zh-CN" w:bidi="ar-SA"/>
              </w:rPr>
            </w:pPr>
          </w:p>
        </w:tc>
      </w:tr>
      <w:tr>
        <w:tblPrEx>
          <w:tblCellMar>
            <w:top w:w="0" w:type="dxa"/>
            <w:left w:w="0" w:type="dxa"/>
            <w:bottom w:w="0" w:type="dxa"/>
            <w:right w:w="0" w:type="dxa"/>
          </w:tblCellMar>
        </w:tblPrEx>
        <w:trPr>
          <w:trHeight w:val="1751" w:hRule="atLeast"/>
        </w:trPr>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spacing w:line="240" w:lineRule="auto"/>
              <w:ind w:firstLine="420" w:firstLineChars="200"/>
              <w:rPr>
                <w:rFonts w:hint="default" w:hAnsi="宋体" w:cs="仿宋_GB2312"/>
                <w:color w:val="auto"/>
                <w:kern w:val="0"/>
                <w:sz w:val="21"/>
                <w:szCs w:val="21"/>
                <w:lang w:val="en-US" w:eastAsia="zh-CN" w:bidi="ar-SA"/>
              </w:rPr>
            </w:pPr>
            <w:r>
              <w:rPr>
                <w:rFonts w:hint="eastAsia" w:hAnsi="宋体" w:cs="仿宋_GB2312"/>
                <w:color w:val="auto"/>
                <w:kern w:val="0"/>
                <w:sz w:val="21"/>
                <w:szCs w:val="21"/>
                <w:lang w:val="en-US" w:eastAsia="zh-CN" w:bidi="ar-SA"/>
              </w:rPr>
              <w:t>5</w:t>
            </w:r>
          </w:p>
        </w:tc>
        <w:tc>
          <w:tcPr>
            <w:tcW w:w="14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rPr>
                <w:rFonts w:hint="eastAsia" w:ascii="仿宋_GB2312" w:hAnsi="仿宋_GB2312" w:eastAsia="仿宋_GB2312" w:cs="仿宋_GB2312"/>
                <w:kern w:val="0"/>
                <w:sz w:val="21"/>
                <w:szCs w:val="21"/>
                <w:shd w:val="clear" w:color="auto" w:fill="FFFFFF"/>
                <w:lang w:bidi="ar"/>
              </w:rPr>
            </w:pPr>
            <w:r>
              <w:rPr>
                <w:rFonts w:hint="eastAsia" w:ascii="仿宋_GB2312" w:hAnsi="仿宋_GB2312" w:eastAsia="仿宋_GB2312" w:cs="仿宋_GB2312"/>
                <w:kern w:val="0"/>
                <w:sz w:val="21"/>
                <w:szCs w:val="21"/>
                <w:shd w:val="clear" w:color="auto" w:fill="FFFFFF"/>
                <w:lang w:val="en-US" w:eastAsia="zh-CN" w:bidi="ar"/>
              </w:rPr>
              <w:t>商务合同部</w:t>
            </w:r>
          </w:p>
          <w:p>
            <w:pPr>
              <w:widowControl/>
              <w:spacing w:line="240" w:lineRule="auto"/>
              <w:jc w:val="center"/>
              <w:textAlignment w:val="center"/>
              <w:rPr>
                <w:rFonts w:hint="default"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造价专员</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SA"/>
              </w:rPr>
              <w:t>1</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大学本科</w:t>
            </w:r>
            <w:r>
              <w:rPr>
                <w:rFonts w:hint="eastAsia" w:ascii="仿宋_GB2312" w:hAnsi="宋体" w:eastAsia="仿宋_GB2312" w:cs="仿宋_GB2312"/>
                <w:strike w:val="0"/>
                <w:dstrike w:val="0"/>
                <w:color w:val="auto"/>
                <w:kern w:val="0"/>
                <w:sz w:val="21"/>
                <w:szCs w:val="21"/>
              </w:rPr>
              <w:t>及以上</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仿宋_GB2312" w:hAnsi="宋体" w:eastAsia="仿宋_GB2312" w:cs="仿宋_GB2312"/>
                <w:strike w:val="0"/>
                <w:dstrike w:val="0"/>
                <w:color w:val="auto"/>
                <w:kern w:val="0"/>
                <w:sz w:val="21"/>
                <w:szCs w:val="21"/>
                <w:lang w:val="en-US" w:eastAsia="zh-CN"/>
              </w:rPr>
            </w:pPr>
            <w:bookmarkStart w:id="0" w:name="_GoBack"/>
            <w:r>
              <w:rPr>
                <w:rFonts w:hint="eastAsia" w:hAnsi="宋体" w:cs="仿宋_GB2312"/>
                <w:strike w:val="0"/>
                <w:dstrike w:val="0"/>
                <w:color w:val="auto"/>
                <w:kern w:val="0"/>
                <w:sz w:val="21"/>
                <w:szCs w:val="21"/>
                <w:lang w:val="en-US" w:eastAsia="zh-CN"/>
              </w:rPr>
              <w:t>≤40岁</w:t>
            </w:r>
            <w:bookmarkEnd w:id="0"/>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工程造价、工程管理</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①具有3年以上工作经验，其中2年以上造价、预算、成本控制工作经验；</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②熟悉建筑工程施工现场、相关施工工艺，能独立编制施工预算和投标文件，熟悉合同管理、工程结算及竣工决算等流程；</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③熟练掌握工程造价、预算、定额等相关政策规定及相关规章制度；熟练使用广联达、宏业、CAD、建模等造价软件。</w:t>
            </w:r>
          </w:p>
          <w:p>
            <w:pPr>
              <w:spacing w:line="240" w:lineRule="auto"/>
              <w:jc w:val="left"/>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④具有二级造价师或工程类中级及以上职称的以上证书的可放宽至大学专科。</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仿宋_GB2312" w:hAnsi="Times New Roman" w:eastAsia="仿宋_GB2312" w:cs="Times New Roman"/>
                <w:color w:val="000000"/>
                <w:kern w:val="0"/>
                <w:sz w:val="22"/>
                <w:szCs w:val="24"/>
                <w:lang w:val="en-US" w:eastAsia="zh-CN" w:bidi="ar-SA"/>
              </w:rPr>
            </w:pPr>
          </w:p>
        </w:tc>
      </w:tr>
      <w:tr>
        <w:tblPrEx>
          <w:tblCellMar>
            <w:top w:w="0" w:type="dxa"/>
            <w:left w:w="0" w:type="dxa"/>
            <w:bottom w:w="0" w:type="dxa"/>
            <w:right w:w="0" w:type="dxa"/>
          </w:tblCellMar>
        </w:tblPrEx>
        <w:trPr>
          <w:trHeight w:val="1809" w:hRule="atLeast"/>
        </w:trPr>
        <w:tc>
          <w:tcPr>
            <w:tcW w:w="747"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pStyle w:val="2"/>
              <w:spacing w:line="240" w:lineRule="auto"/>
              <w:ind w:firstLine="420" w:firstLineChars="200"/>
              <w:rPr>
                <w:rFonts w:hint="default" w:hAnsi="宋体" w:cs="仿宋_GB2312"/>
                <w:color w:val="auto"/>
                <w:kern w:val="0"/>
                <w:sz w:val="21"/>
                <w:szCs w:val="21"/>
                <w:lang w:val="en-US" w:eastAsia="zh-CN" w:bidi="ar-SA"/>
              </w:rPr>
            </w:pPr>
            <w:r>
              <w:rPr>
                <w:rFonts w:hint="eastAsia" w:hAnsi="宋体" w:cs="仿宋_GB2312"/>
                <w:color w:val="auto"/>
                <w:kern w:val="0"/>
                <w:sz w:val="21"/>
                <w:szCs w:val="21"/>
                <w:lang w:val="en-US" w:eastAsia="zh-CN" w:bidi="ar-SA"/>
              </w:rPr>
              <w:t>6</w:t>
            </w:r>
          </w:p>
        </w:tc>
        <w:tc>
          <w:tcPr>
            <w:tcW w:w="142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仿宋_GB2312" w:eastAsia="仿宋_GB2312" w:cs="仿宋_GB2312"/>
                <w:kern w:val="0"/>
                <w:sz w:val="21"/>
                <w:szCs w:val="21"/>
                <w:shd w:val="clear" w:color="auto" w:fill="FFFFFF"/>
                <w:lang w:val="en-US" w:eastAsia="zh-CN" w:bidi="ar"/>
              </w:rPr>
            </w:pPr>
            <w:r>
              <w:rPr>
                <w:rFonts w:hint="eastAsia" w:ascii="仿宋_GB2312" w:hAnsi="仿宋_GB2312" w:eastAsia="仿宋_GB2312" w:cs="仿宋_GB2312"/>
                <w:kern w:val="0"/>
                <w:sz w:val="21"/>
                <w:szCs w:val="21"/>
                <w:shd w:val="clear" w:color="auto" w:fill="FFFFFF"/>
                <w:lang w:val="en-US" w:eastAsia="zh-CN" w:bidi="ar"/>
              </w:rPr>
              <w:t>质量安全环保部工作人员</w:t>
            </w:r>
          </w:p>
        </w:tc>
        <w:tc>
          <w:tcPr>
            <w:tcW w:w="8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color w:val="auto"/>
                <w:kern w:val="0"/>
                <w:sz w:val="21"/>
                <w:szCs w:val="21"/>
                <w:lang w:val="en-US" w:eastAsia="zh-CN" w:bidi="ar-SA"/>
              </w:rPr>
            </w:pPr>
            <w:r>
              <w:rPr>
                <w:rFonts w:hint="eastAsia" w:ascii="仿宋_GB2312" w:hAnsi="宋体" w:eastAsia="仿宋_GB2312" w:cs="仿宋_GB2312"/>
                <w:color w:val="auto"/>
                <w:kern w:val="0"/>
                <w:sz w:val="21"/>
                <w:szCs w:val="21"/>
                <w:lang w:val="en-US" w:eastAsia="zh-CN" w:bidi="ar-SA"/>
              </w:rPr>
              <w:t>1</w:t>
            </w:r>
          </w:p>
        </w:tc>
        <w:tc>
          <w:tcPr>
            <w:tcW w:w="1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大学本科及以上</w:t>
            </w:r>
          </w:p>
        </w:tc>
        <w:tc>
          <w:tcPr>
            <w:tcW w:w="15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kern w:val="0"/>
                <w:sz w:val="21"/>
                <w:szCs w:val="21"/>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auto"/>
              <w:jc w:val="center"/>
              <w:textAlignment w:val="center"/>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kern w:val="0"/>
                <w:sz w:val="21"/>
                <w:szCs w:val="21"/>
                <w:lang w:val="en-US" w:eastAsia="zh-CN" w:bidi="ar-SA"/>
              </w:rPr>
              <w:t>土木类、管理科学与工程类</w:t>
            </w:r>
          </w:p>
        </w:tc>
        <w:tc>
          <w:tcPr>
            <w:tcW w:w="4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①具备3年以上工作经验，其中2年以上建筑行业或建筑企业质量安全管理相关工作经验；</w:t>
            </w:r>
          </w:p>
          <w:p>
            <w:pPr>
              <w:spacing w:line="240" w:lineRule="auto"/>
              <w:jc w:val="left"/>
              <w:rPr>
                <w:rFonts w:hint="eastAsia"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②熟悉工程质量、安全、环保相关标准；</w:t>
            </w:r>
          </w:p>
          <w:p>
            <w:pPr>
              <w:spacing w:line="240" w:lineRule="auto"/>
              <w:jc w:val="left"/>
              <w:rPr>
                <w:rFonts w:hint="default" w:ascii="仿宋_GB2312" w:hAnsi="宋体" w:eastAsia="仿宋_GB2312" w:cs="仿宋_GB2312"/>
                <w:strike w:val="0"/>
                <w:dstrike w:val="0"/>
                <w:color w:val="auto"/>
                <w:kern w:val="0"/>
                <w:sz w:val="21"/>
                <w:szCs w:val="21"/>
                <w:lang w:val="en-US" w:eastAsia="zh-CN"/>
              </w:rPr>
            </w:pPr>
            <w:r>
              <w:rPr>
                <w:rFonts w:hint="eastAsia" w:ascii="仿宋_GB2312" w:hAnsi="宋体" w:eastAsia="仿宋_GB2312" w:cs="仿宋_GB2312"/>
                <w:strike w:val="0"/>
                <w:dstrike w:val="0"/>
                <w:color w:val="auto"/>
                <w:kern w:val="0"/>
                <w:sz w:val="21"/>
                <w:szCs w:val="21"/>
                <w:lang w:val="en-US" w:eastAsia="zh-CN"/>
              </w:rPr>
              <w:t>③具有建造师或工程类中级及以上职称的可放宽至大学专科。</w:t>
            </w:r>
          </w:p>
        </w:tc>
        <w:tc>
          <w:tcPr>
            <w:tcW w:w="22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hint="eastAsia" w:ascii="仿宋_GB2312" w:hAnsi="Times New Roman" w:eastAsia="仿宋_GB2312" w:cs="Times New Roman"/>
                <w:color w:val="000000"/>
                <w:kern w:val="0"/>
                <w:sz w:val="22"/>
                <w:szCs w:val="24"/>
                <w:lang w:val="en-US" w:eastAsia="zh-CN" w:bidi="ar-SA"/>
              </w:rPr>
            </w:pPr>
          </w:p>
        </w:tc>
      </w:tr>
    </w:tbl>
    <w:p>
      <w:pPr>
        <w:rPr>
          <w:rFonts w:hint="eastAsia" w:ascii="黑体" w:hAnsi="黑体" w:eastAsia="黑体" w:cs="黑体"/>
          <w:color w:val="auto"/>
          <w:kern w:val="0"/>
          <w:sz w:val="32"/>
          <w:szCs w:val="32"/>
        </w:rPr>
        <w:sectPr>
          <w:pgSz w:w="16838" w:h="11906" w:orient="landscape"/>
          <w:pgMar w:top="1803" w:right="1440" w:bottom="1803" w:left="1440" w:header="851" w:footer="992" w:gutter="0"/>
          <w:cols w:space="720" w:num="1"/>
          <w:rtlGutter w:val="0"/>
          <w:docGrid w:type="lines" w:linePitch="319" w:charSpace="0"/>
        </w:sectPr>
      </w:pPr>
    </w:p>
    <w:p/>
    <w:sectPr>
      <w:footerReference r:id="rId3" w:type="default"/>
      <w:pgSz w:w="11906" w:h="16838"/>
      <w:pgMar w:top="1440" w:right="1803" w:bottom="1440" w:left="1803" w:header="851" w:footer="992" w:gutter="0"/>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-8255</wp:posOffset>
              </wp:positionV>
              <wp:extent cx="254000" cy="209550"/>
              <wp:effectExtent l="0" t="0" r="0" b="0"/>
              <wp:wrapNone/>
              <wp:docPr id="3" name="文本框 3"/>
              <wp:cNvGraphicFramePr/>
              <a:graphic xmlns:a="http://schemas.openxmlformats.org/drawingml/2006/main">
                <a:graphicData uri="http://schemas.microsoft.com/office/word/2010/wordprocessingShape">
                  <wps:wsp>
                    <wps:cNvSpPr txBox="1"/>
                    <wps:spPr>
                      <a:xfrm>
                        <a:off x="1141095" y="9954260"/>
                        <a:ext cx="254000" cy="209550"/>
                      </a:xfrm>
                      <a:prstGeom prst="rect">
                        <a:avLst/>
                      </a:prstGeom>
                      <a:no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5pt;margin-top:-0.65pt;height:16.5pt;width:20pt;z-index:251659264;mso-width-relative:page;mso-height-relative:page;" filled="f" stroked="f" coordsize="21600,21600" o:gfxdata="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cRqsF1gAAAAUBAAAPAAAAAAAAAAEA&#10;IAAAACIAAABkcnMvZG93bnJldi54bWxQSwECFAAUAAAACACHTuJACxpNZEoCAAB/BAAADgAAAAAA&#10;AAABACAAAAAlAQAAZHJzL2Uyb0RvYy54bWxQSwUGAAAAAAYABgBZAQAA4QUAAAAA&#10;">
              <v:fill on="f" focussize="0,0"/>
              <v:stroke on="f" weight="0.5pt"/>
              <v:imagedata o:title=""/>
              <o:lock v:ext="edit" aspectratio="f"/>
              <v:textbox>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82A46"/>
    <w:rsid w:val="26E82A46"/>
    <w:rsid w:val="45FB4344"/>
    <w:rsid w:val="6600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2"/>
    <w:basedOn w:val="3"/>
    <w:next w:val="1"/>
    <w:qFormat/>
    <w:uiPriority w:val="0"/>
    <w:rPr>
      <w:szCs w:val="20"/>
    </w:rPr>
  </w:style>
  <w:style w:type="paragraph" w:styleId="3">
    <w:name w:val="Plain Text"/>
    <w:basedOn w:val="1"/>
    <w:next w:val="1"/>
    <w:qFormat/>
    <w:uiPriority w:val="0"/>
    <w:rPr>
      <w:rFonts w:hint="eastAsia" w:ascii="宋体" w:hAnsi="Courier New" w:eastAsia="宋体" w:cs="Times New Roman"/>
      <w:szCs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2024-07-30T01:42:00Z</dcterms:created>
  <dc:creator>波</dc:creator>
  <cp:lastModifiedBy>波</cp:lastModifiedBy>
  <dcterms:modified xsi:type="dcterms:W3CDTF">2024-08-12T01:04:32Z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