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河北高速集团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资源开发运营有限公司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年社会招聘公告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ind w:right="0" w:firstLine="640" w:firstLineChars="200"/>
        <w:jc w:val="both"/>
        <w:textAlignment w:val="auto"/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根据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发展规划和业务拓展需要，河北高速集团资源开发运营有限公司（以下简称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“资源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公司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）面向社会公开招聘优秀人才。具体招聘公告如下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资源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公司成立于</w:t>
      </w:r>
      <w:r>
        <w:rPr>
          <w:rStyle w:val="11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2021年12月22日，注册资本2亿元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，是河北高速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公路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集团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有限公司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全资子公司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公司以发展路衍经济相关产业为基础，致力于打造成为国内一流的“交通+”和“大服务”领域产业投资运营商，主要业务包括产业园区、新能源汽车充电、光伏发电、矿泉水生产销售、交通基础设施投资+特许经营权对价补偿、片区综合开发、股权投资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河北高速集团科技发展有限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公司成立于2024年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6月20日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，位于河北省石家庄市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高新区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，与石家庄高新区电科园投资管理有限公司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合资设立，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企业注册资本1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.4亿元。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公司以开展电子科技产业园的开发及运营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为主业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搭建电子信息产业创新发展平台，全产业链整合、全功能配套、全域资源共享，为高新区乃至石家庄电子信息企业赋能，发挥共性需求的规模效应，以平台效应、链条效应、协同效应为竞争力，构建电子信息创新孵化新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霸州高新产业有限公司成立于2023年9月8日，位于河北省廊坊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市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霸州市开发区106国道西侧翠竹道南侧118号，是河北高速集团资源开发运营有限公司、河北高速集团工程技术有限公司与霸州市臻兴高新产业园有限公司（霸州发展控股集团有限公司全资子公司）合资设立，企业注册资本0.8亿元。公司主营业务定位为工业地产投资建设及运营，以立足霸州本地市场为辐射起点，以康仙庄产业园项目为业务试点，逐步扩大产业园区投资建设经营范围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，发展</w:t>
      </w:r>
      <w:r>
        <w:rPr>
          <w:rFonts w:hint="eastAsia" w:ascii="仿宋_GB2312" w:eastAsia="仿宋_GB2312" w:cs="仿宋_GB2312" w:hAnsiTheme="minorHAnsi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新能源绿色光储充充发电点衍生业态。现有运营管理康仙庄产业园项目，配套衍生园区充电桩及光伏发电项目业态。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资源公司下设固安分公司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（简称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“固安分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公司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）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位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于国家级矿泉水之乡—河北省固安县。地理位置优越，交通便利。该公司是集产、供、销为一体的天然矿泉水生产企业，拥有丰富的矿泉水和地热水资源。公司始终秉承“规范管理、创新经营、追求效益、健康发展”为理念，正在逐步发展壮大，已经成为廊坊市天然矿泉水生产龙头企业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一、招聘岗位及人数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/>
          <w:kern w:val="0"/>
          <w:sz w:val="32"/>
          <w:szCs w:val="32"/>
          <w:lang w:val="en-US" w:eastAsia="zh-CN" w:bidi="ar"/>
        </w:rPr>
        <w:t>招聘优秀人才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17名：公司总部招聘3名，其中，会计岗、投资拓展岗、建设管理岗各1名；河北高速集团科技发展有限公司招聘8人，其中会计岗、招商运营岗、项目前期岗、成本合约岗、电气工程师、工程安全岗各1名，土建工程师2名。霸州高新产业有限公司招聘2名，其中会计岗、园区运营管理岗各1名。固安分公司招聘市场营销岗1名。新能源事业部招聘3名，其中充电桩市场拓展岗、新能源建设运营岗、系统运营工程师各1名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具体资格条件详见《河北高速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集团资源开发运营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年社会招聘需求信息表》（附件1）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5"/>
        <w:jc w:val="both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二、招聘条件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（一）具有中华人民共和国国籍，遵纪守法，品行端正。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（二）拥护中国共产党的领导，认真贯彻党的路线方针，思想政治素质好，具有良好的道德品质和职业操守，无违法犯罪、失信记录。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（三）具有招聘岗位要求相适应的年龄、学历、专业背景和工作技能等条件。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（四）身体健康，具有正常履行岗位职责的身体条件，体检按《国家公务员录取体检通用标准》掌握和执行。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（五）认同并自觉遵守河北高速集团及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资源公司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企业文化和核心人才理念，具有较强的事业心和较高的创业热诚，具有较强的团队协作精神和沟通协调能力。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（六）具体资格条件详见《河北高速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集团资源开发运营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年社会招聘需求信息表》（附件1）。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5"/>
        <w:jc w:val="both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三、招聘程序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（一）发布公告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29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日至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9月25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日</w:t>
      </w:r>
      <w:r>
        <w:rPr>
          <w:rFonts w:ascii="仿宋_GB2312" w:hAnsi="Times New Roman" w:eastAsia="仿宋_GB2312"/>
          <w:color w:val="auto"/>
          <w:sz w:val="32"/>
          <w:szCs w:val="32"/>
        </w:rPr>
        <w:t>。</w:t>
      </w: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公告在河北高速集团官网、官微及所属单位官网发布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，并在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智联招聘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等招聘网站进行社会发布。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（二）网上报名和资格初审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报名及资格初审时间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2024年8月29日12:00至9月25日17:30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，逾期不再受理。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应聘人员须于报名期间在以下网址登录报名：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hbgsjt2024.zhaopin.com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。按照报名要求进行注册、选择应聘岗位、填写信息并上传相关资料。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以及其他需要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上传的证明材料等。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3.报名时应当仔细阅读《诚信应聘承诺书》（附件2），下载《诚信应聘承诺书》签名后拍照上传至报名系统。应聘人员所填报、提交的所有信息应当真实、准确、完整、有效，不符合应聘条件的请勿报名。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4.应聘人员只能选择一个岗位报名，请慎重选择。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.根据应聘条件对应聘者进行资格审查，并确定参加初试名单，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具体以短信、电话通知为准。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未按要求上传材料、提交信息不完整、不真实、不符合招聘岗位资格条件以及不符合回避要求的均视为不合格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。报名人员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的资料将代为保密，恕不退还。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笔试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前以手机短信的形式通知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5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1.笔试采取闭卷方式进行，笔试考试时间共90分钟。笔试满分100分，笔试内容为公共基础知识、专业技术知识等。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5" w:firstLine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笔试开考比例为1: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招聘岗位计划人数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与报名人数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比例不低于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:5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达不到开考比例的，全部进入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。各岗位笔试成绩从高分到低分顺序排列，按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招聘岗位计划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人数与进入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人数1: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的比例确定进入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人选。比例内末位笔试成绩并列者均进入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笔试成绩不计入最终成绩，最终成绩以面试成绩为准。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3.笔试成绩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将以短信形式通知。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面试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结构化面试的方式进行，重点考察应聘人员综合业务素质，应用专业知识分析、解决实际问题的能力。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面试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成绩分岗位从高分到低分顺序排列，按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招聘岗位计划人数1:1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比例确定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进入体检环节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人选。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比例内末位考生面试成绩如出现并列，按以下顺序确定人选：具有相关工作经历或经验较长者，学历（学位）较高者。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.如有应聘人员在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前放弃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则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不再进行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递补。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成绩低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于70分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不得进入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下一环节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6.面试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成绩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将以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手机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通知。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）体检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体检安排以手机短信或电话形式通知进入体检环节人选。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体检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不符合岗位要求者不进入此后招录环节。应聘者对体检结果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有疑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议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的，可以按照规定提出复检。体检结果以复检结论为准。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）背景调查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背景调查内容包括但不限于身份信息、学历信息、家庭情况、工作经历、工作业绩、奖惩情况、违纪违法犯罪记录等。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（七）公示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聘用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人员将在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河北高速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公路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集团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有限公司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官网公开发布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个工作日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（八）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聘用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方式及薪酬待遇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本次招聘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聘用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人员，签订劳动合同，约定试用期。薪酬待遇按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资源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公司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有关办法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核定，按照国家规定缴纳各项保险，发放福利待遇。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5"/>
        <w:jc w:val="both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四、注意事项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（一）资格审查贯穿招聘全过程。应聘人员有下列情形之一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的，取消应聘资格和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聘用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资格，并由个人承担一切责任：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提供的应聘资料存在弄虚作假的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2.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笔试、面试过程中存在作弊行为的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3.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经核实不符合报考资格条件、不符合岗位要求、不符合回避要求的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4.无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法提供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学历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、学位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证书、资历或资格证件的；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5.不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服从招聘安排，未按有关要求履行招聘程序的；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6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.在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招聘过程中存在其他影响招聘工作行为的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（二）本次招聘不收取任何费用，不指定任何辅导资料，不委托任何机构举办考试辅导培训班，谨防上当受骗。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公司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有权根据岗位需求变化及报名情况等因素，调整、取消或终止个别岗位的招聘工作，并对本次招聘享有最终解释权。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（三）咨询电话：0311-85336788、咨询时间：工作日8:30-17:30。报名系统技术支持电话：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u w:val="none"/>
          <w:lang w:val="en-US" w:eastAsia="zh-CN"/>
        </w:rPr>
        <w:t>18533082158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1280" w:leftChars="0" w:right="0" w:hanging="1280" w:hangingChars="400"/>
        <w:textAlignment w:val="auto"/>
        <w:rPr>
          <w:rFonts w:hint="default" w:asci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1280" w:leftChars="0" w:right="0" w:hanging="1280" w:hangingChars="400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附件：</w:t>
      </w:r>
      <w:r>
        <w:rPr>
          <w:rFonts w:hint="default" w:ascii="仿宋_GB2312" w:eastAsia="仿宋_GB2312" w:cs="仿宋_GB2312"/>
          <w:sz w:val="32"/>
          <w:szCs w:val="32"/>
        </w:rPr>
        <w:fldChar w:fldCharType="begin"/>
      </w:r>
      <w:r>
        <w:rPr>
          <w:rFonts w:hint="default" w:ascii="仿宋_GB2312" w:eastAsia="仿宋_GB2312" w:cs="仿宋_GB2312"/>
          <w:sz w:val="32"/>
          <w:szCs w:val="32"/>
        </w:rPr>
        <w:instrText xml:space="preserve"> HYPERLINK "../岗位需求表-含地点/6.河北高速集团资源开发运营有限公司2024年社会招聘需求信息表.xlsx" </w:instrText>
      </w:r>
      <w:r>
        <w:rPr>
          <w:rFonts w:hint="default" w:ascii="仿宋_GB2312" w:eastAsia="仿宋_GB2312" w:cs="仿宋_GB2312"/>
          <w:sz w:val="32"/>
          <w:szCs w:val="32"/>
        </w:rPr>
        <w:fldChar w:fldCharType="separate"/>
      </w:r>
      <w:r>
        <w:rPr>
          <w:rStyle w:val="10"/>
          <w:rFonts w:hint="default" w:ascii="仿宋_GB2312" w:eastAsia="仿宋_GB2312" w:cs="仿宋_GB2312"/>
          <w:sz w:val="32"/>
          <w:szCs w:val="32"/>
        </w:rPr>
        <w:t>1.河北高速集团资源开发运营有限公司2024年社会招聘需求信息表</w:t>
      </w:r>
      <w:r>
        <w:rPr>
          <w:rFonts w:hint="default" w:ascii="仿宋_GB2312" w:eastAsia="仿宋_GB2312" w:cs="仿宋_GB2312"/>
          <w:sz w:val="32"/>
          <w:szCs w:val="32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960" w:firstLineChars="300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instrText xml:space="preserve"> HYPERLINK "../承诺书/6、河北高速集团资源开发运营有限公司诚信应聘承诺书.docx" </w:instrTex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10"/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2.诚信应聘承诺书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fldChar w:fldCharType="end"/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"http://oss.nuoyoukao.com/a93a20a623284369818cafac6b248105.docx"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"http://oss.nuoyoukao.com/a93a20a623284369818cafac6b248105.docx"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河北高速集团资源开发运营有限公司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2024年8月29日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41D33D-E81C-4402-A449-86C13DD76C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69E3E4D-E414-4A82-8B18-E98945FE46A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167ABE6-EA10-48EC-8B9E-AEF702C252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05A1CB2-6959-4777-A13E-99CE14FC451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4070348-2F73-4E81-8135-FA337E666C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2400DD3-237C-4AE4-8C18-F8FF2FE57D01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2FCB4645-AF4E-430D-B3CE-FDFB9A118A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27491E6C"/>
    <w:rsid w:val="015762D1"/>
    <w:rsid w:val="01B36BD0"/>
    <w:rsid w:val="034D095E"/>
    <w:rsid w:val="070B6336"/>
    <w:rsid w:val="0768045D"/>
    <w:rsid w:val="08BA6A63"/>
    <w:rsid w:val="0BFC1596"/>
    <w:rsid w:val="140D6614"/>
    <w:rsid w:val="1B367A5B"/>
    <w:rsid w:val="1D122597"/>
    <w:rsid w:val="1D802257"/>
    <w:rsid w:val="24F96DB2"/>
    <w:rsid w:val="258B57E7"/>
    <w:rsid w:val="27491E6C"/>
    <w:rsid w:val="28D14C84"/>
    <w:rsid w:val="2A197E2F"/>
    <w:rsid w:val="30AA7031"/>
    <w:rsid w:val="3AE614C5"/>
    <w:rsid w:val="3C8F33FF"/>
    <w:rsid w:val="4411441B"/>
    <w:rsid w:val="44A422F5"/>
    <w:rsid w:val="44C24C34"/>
    <w:rsid w:val="46F53B4E"/>
    <w:rsid w:val="47AB6FCE"/>
    <w:rsid w:val="48C92A90"/>
    <w:rsid w:val="4B515BC6"/>
    <w:rsid w:val="4DDA6DAB"/>
    <w:rsid w:val="58345057"/>
    <w:rsid w:val="5B5C7058"/>
    <w:rsid w:val="5CC66215"/>
    <w:rsid w:val="5D1623E8"/>
    <w:rsid w:val="5E235D1D"/>
    <w:rsid w:val="5ECA59BE"/>
    <w:rsid w:val="5FF51C0C"/>
    <w:rsid w:val="643A3DFA"/>
    <w:rsid w:val="6C654A59"/>
    <w:rsid w:val="76495285"/>
    <w:rsid w:val="76B8356E"/>
    <w:rsid w:val="7A315249"/>
    <w:rsid w:val="7AB0271A"/>
    <w:rsid w:val="7C5C5316"/>
    <w:rsid w:val="7F4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autoRedefine/>
    <w:qFormat/>
    <w:uiPriority w:val="0"/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UserStyle_0"/>
    <w:autoRedefine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3474</Words>
  <Characters>3620</Characters>
  <Lines>0</Lines>
  <Paragraphs>0</Paragraphs>
  <TotalTime>2</TotalTime>
  <ScaleCrop>false</ScaleCrop>
  <LinksUpToDate>false</LinksUpToDate>
  <CharactersWithSpaces>3643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2024-08-22T01:52:00Z</dcterms:created>
  <dc:creator>尤悦</dc:creator>
  <cp:lastModifiedBy>A～   .</cp:lastModifiedBy>
  <dcterms:modified xsi:type="dcterms:W3CDTF">2024-08-28T10:01:18Z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3889440337074CFD8B232FEF6A10B176_11</vt:lpwstr>
  </property>
</Properties>
</file>