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560" w:lineRule="exact"/>
        <w:jc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6"/>
          <w:szCs w:val="36"/>
        </w:rPr>
        <w:t>《</w:t>
      </w:r>
      <w:bookmarkStart w:id="0" w:name="_GoBack"/>
      <w:r>
        <w:rPr>
          <w:rFonts w:hint="eastAsia" w:ascii="方正小标宋_GBK" w:hAnsi="方正小标宋_GBK" w:eastAsia="方正小标宋_GBK" w:cs="方正小标宋_GBK"/>
          <w:kern w:val="0"/>
          <w:sz w:val="36"/>
          <w:szCs w:val="36"/>
        </w:rPr>
        <w:t>江西省天然气集团有限公司管道分公司公开招聘岗位信息表</w:t>
      </w:r>
      <w:bookmarkEnd w:id="0"/>
      <w:r>
        <w:rPr>
          <w:rFonts w:hint="eastAsia" w:ascii="方正小标宋_GBK" w:hAnsi="方正小标宋_GBK" w:eastAsia="方正小标宋_GBK" w:cs="方正小标宋_GBK"/>
          <w:kern w:val="0"/>
          <w:sz w:val="36"/>
          <w:szCs w:val="36"/>
        </w:rPr>
        <w:t>》</w:t>
      </w:r>
    </w:p>
    <w:tbl>
      <w:tblPr>
        <w:tblStyle w:val="2"/>
        <w:tblW w:w="115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913"/>
        <w:gridCol w:w="651"/>
        <w:gridCol w:w="713"/>
        <w:gridCol w:w="619"/>
        <w:gridCol w:w="2216"/>
        <w:gridCol w:w="986"/>
        <w:gridCol w:w="1964"/>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407" w:type="dxa"/>
            <w:vAlign w:val="center"/>
          </w:tcPr>
          <w:p>
            <w:pPr>
              <w:spacing w:line="560" w:lineRule="exact"/>
              <w:jc w:val="center"/>
              <w:rPr>
                <w:rFonts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序号</w:t>
            </w:r>
          </w:p>
        </w:tc>
        <w:tc>
          <w:tcPr>
            <w:tcW w:w="913" w:type="dxa"/>
            <w:vAlign w:val="center"/>
          </w:tcPr>
          <w:p>
            <w:pPr>
              <w:widowControl/>
              <w:spacing w:line="30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用人</w:t>
            </w:r>
          </w:p>
          <w:p>
            <w:pPr>
              <w:widowControl/>
              <w:spacing w:line="300" w:lineRule="exact"/>
              <w:jc w:val="center"/>
              <w:textAlignment w:val="center"/>
              <w:rPr>
                <w:rFonts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部门</w:t>
            </w:r>
          </w:p>
        </w:tc>
        <w:tc>
          <w:tcPr>
            <w:tcW w:w="651" w:type="dxa"/>
            <w:vAlign w:val="center"/>
          </w:tcPr>
          <w:p>
            <w:pPr>
              <w:widowControl/>
              <w:spacing w:line="300" w:lineRule="exact"/>
              <w:jc w:val="center"/>
              <w:textAlignment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招聘</w:t>
            </w:r>
          </w:p>
          <w:p>
            <w:pPr>
              <w:widowControl/>
              <w:spacing w:line="300" w:lineRule="exact"/>
              <w:jc w:val="center"/>
              <w:textAlignment w:val="center"/>
              <w:rPr>
                <w:rFonts w:ascii="仿宋_GB2312" w:hAnsi="仿宋_GB2312" w:eastAsia="仿宋_GB2312" w:cs="仿宋_GB2312"/>
                <w:b/>
                <w:bCs/>
                <w:kern w:val="0"/>
                <w:sz w:val="24"/>
                <w:szCs w:val="24"/>
              </w:rPr>
            </w:pPr>
            <w:r>
              <w:rPr>
                <w:rFonts w:hint="eastAsia" w:ascii="仿宋_GB2312" w:hAnsi="仿宋_GB2312" w:eastAsia="仿宋_GB2312" w:cs="仿宋_GB2312"/>
                <w:b/>
                <w:bCs/>
                <w:sz w:val="24"/>
                <w:szCs w:val="24"/>
              </w:rPr>
              <w:t>岗位</w:t>
            </w:r>
          </w:p>
        </w:tc>
        <w:tc>
          <w:tcPr>
            <w:tcW w:w="713" w:type="dxa"/>
            <w:vAlign w:val="center"/>
          </w:tcPr>
          <w:p>
            <w:pPr>
              <w:widowControl/>
              <w:spacing w:line="300" w:lineRule="exact"/>
              <w:jc w:val="center"/>
              <w:textAlignment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bidi="ar"/>
              </w:rPr>
              <w:t>需求人数</w:t>
            </w:r>
          </w:p>
        </w:tc>
        <w:tc>
          <w:tcPr>
            <w:tcW w:w="619" w:type="dxa"/>
            <w:vAlign w:val="center"/>
          </w:tcPr>
          <w:p>
            <w:pPr>
              <w:widowControl/>
              <w:spacing w:line="300" w:lineRule="exact"/>
              <w:jc w:val="center"/>
              <w:textAlignment w:val="center"/>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学历</w:t>
            </w:r>
          </w:p>
          <w:p>
            <w:pPr>
              <w:widowControl/>
              <w:spacing w:line="300" w:lineRule="exact"/>
              <w:jc w:val="center"/>
              <w:textAlignment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bidi="ar"/>
              </w:rPr>
              <w:t>要求</w:t>
            </w:r>
          </w:p>
        </w:tc>
        <w:tc>
          <w:tcPr>
            <w:tcW w:w="2216" w:type="dxa"/>
            <w:vAlign w:val="center"/>
          </w:tcPr>
          <w:p>
            <w:pPr>
              <w:widowControl/>
              <w:spacing w:line="300" w:lineRule="exact"/>
              <w:jc w:val="center"/>
              <w:textAlignment w:val="center"/>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专业</w:t>
            </w:r>
          </w:p>
          <w:p>
            <w:pPr>
              <w:widowControl/>
              <w:spacing w:line="300" w:lineRule="exact"/>
              <w:jc w:val="center"/>
              <w:textAlignment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bidi="ar"/>
              </w:rPr>
              <w:t>要求</w:t>
            </w:r>
          </w:p>
        </w:tc>
        <w:tc>
          <w:tcPr>
            <w:tcW w:w="986" w:type="dxa"/>
            <w:vAlign w:val="center"/>
          </w:tcPr>
          <w:p>
            <w:pPr>
              <w:widowControl/>
              <w:spacing w:line="300" w:lineRule="exact"/>
              <w:jc w:val="center"/>
              <w:textAlignment w:val="center"/>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年龄</w:t>
            </w:r>
          </w:p>
          <w:p>
            <w:pPr>
              <w:widowControl/>
              <w:spacing w:line="300" w:lineRule="exact"/>
              <w:jc w:val="center"/>
              <w:textAlignment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bidi="ar"/>
              </w:rPr>
              <w:t>要求</w:t>
            </w:r>
          </w:p>
        </w:tc>
        <w:tc>
          <w:tcPr>
            <w:tcW w:w="1964" w:type="dxa"/>
            <w:vAlign w:val="center"/>
          </w:tcPr>
          <w:p>
            <w:pPr>
              <w:widowControl/>
              <w:spacing w:line="300" w:lineRule="exact"/>
              <w:jc w:val="center"/>
              <w:textAlignment w:val="center"/>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其他</w:t>
            </w:r>
          </w:p>
          <w:p>
            <w:pPr>
              <w:widowControl/>
              <w:spacing w:line="300" w:lineRule="exact"/>
              <w:jc w:val="center"/>
              <w:textAlignment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bidi="ar"/>
              </w:rPr>
              <w:t>要求</w:t>
            </w:r>
          </w:p>
        </w:tc>
        <w:tc>
          <w:tcPr>
            <w:tcW w:w="3085" w:type="dxa"/>
            <w:vAlign w:val="center"/>
          </w:tcPr>
          <w:p>
            <w:pPr>
              <w:widowControl/>
              <w:spacing w:line="300" w:lineRule="exact"/>
              <w:jc w:val="center"/>
              <w:textAlignment w:val="center"/>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lang w:bidi="ar"/>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8" w:hRule="atLeast"/>
          <w:jc w:val="center"/>
        </w:trPr>
        <w:tc>
          <w:tcPr>
            <w:tcW w:w="407" w:type="dxa"/>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913"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宜春管理处、吉安管理处</w:t>
            </w:r>
          </w:p>
        </w:tc>
        <w:tc>
          <w:tcPr>
            <w:tcW w:w="651" w:type="dxa"/>
            <w:vAlign w:val="center"/>
          </w:tcPr>
          <w:p>
            <w:pPr>
              <w:spacing w:line="300" w:lineRule="exact"/>
              <w:jc w:val="center"/>
              <w:rPr>
                <w:rFonts w:ascii="仿宋_GB2312" w:hAnsi="仿宋_GB2312" w:eastAsia="仿宋_GB2312" w:cs="仿宋_GB2312"/>
                <w:szCs w:val="21"/>
                <w:lang w:val="zh-CN"/>
              </w:rPr>
            </w:pPr>
            <w:r>
              <w:rPr>
                <w:rFonts w:hint="eastAsia" w:ascii="仿宋_GB2312" w:hAnsi="仿宋_GB2312" w:eastAsia="仿宋_GB2312" w:cs="仿宋_GB2312"/>
                <w:szCs w:val="21"/>
              </w:rPr>
              <w:t>生产技术岗</w:t>
            </w:r>
          </w:p>
        </w:tc>
        <w:tc>
          <w:tcPr>
            <w:tcW w:w="713"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本科及以上学历</w:t>
            </w:r>
          </w:p>
        </w:tc>
        <w:tc>
          <w:tcPr>
            <w:tcW w:w="2216" w:type="dxa"/>
            <w:vAlign w:val="center"/>
          </w:tcPr>
          <w:p>
            <w:pPr>
              <w:spacing w:line="300" w:lineRule="exact"/>
              <w:jc w:val="center"/>
              <w:rPr>
                <w:rFonts w:ascii="仿宋_GB2312" w:hAnsi="仿宋_GB2312" w:eastAsia="仿宋_GB2312" w:cs="仿宋_GB2312"/>
                <w:szCs w:val="21"/>
                <w:lang w:val="zh-CN"/>
              </w:rPr>
            </w:pPr>
            <w:r>
              <w:rPr>
                <w:rFonts w:hint="eastAsia" w:ascii="仿宋_GB2312" w:hAnsi="仿宋_GB2312" w:eastAsia="仿宋_GB2312" w:cs="仿宋_GB2312"/>
                <w:szCs w:val="21"/>
              </w:rPr>
              <w:t>油气储运工程、石油工程技术、自动化、电气工程及自动化、机械制造及其自动化、机械电子工程、机械工程、机械设计制造及其自动化、通信工程等相关专业</w:t>
            </w:r>
          </w:p>
        </w:tc>
        <w:tc>
          <w:tcPr>
            <w:tcW w:w="986" w:type="dxa"/>
            <w:vAlign w:val="center"/>
          </w:tcPr>
          <w:p>
            <w:pPr>
              <w:spacing w:line="300" w:lineRule="exact"/>
              <w:jc w:val="center"/>
              <w:rPr>
                <w:rFonts w:ascii="仿宋_GB2312" w:hAnsi="仿宋_GB2312" w:eastAsia="仿宋_GB2312" w:cs="仿宋_GB2312"/>
                <w:szCs w:val="21"/>
                <w:lang w:val="zh-CN"/>
              </w:rPr>
            </w:pPr>
            <w:r>
              <w:rPr>
                <w:rFonts w:hint="eastAsia" w:ascii="仿宋_GB2312" w:hAnsi="仿宋_GB2312" w:eastAsia="仿宋_GB2312" w:cs="仿宋_GB2312"/>
                <w:szCs w:val="21"/>
              </w:rPr>
              <w:t>年龄45 周岁以下（1979年7月31日以后出生）</w:t>
            </w:r>
          </w:p>
        </w:tc>
        <w:tc>
          <w:tcPr>
            <w:tcW w:w="1964"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（1）具备中级及以上职称，具有天然气长输管网输气站、巡线队等基层单位三年及以上工作经历；熟练掌握天然气场站工艺、自动化、电气等设备操作运行及维护保养及管道线路管理工作； </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（2）同等条件下，担任过天然气输气场站站长、副站长的或者具备高级职称的可优先考虑。</w:t>
            </w:r>
          </w:p>
          <w:p>
            <w:pPr>
              <w:spacing w:line="300" w:lineRule="exact"/>
              <w:jc w:val="left"/>
              <w:rPr>
                <w:rFonts w:ascii="仿宋_GB2312" w:hAnsi="仿宋_GB2312" w:eastAsia="仿宋_GB2312" w:cs="仿宋_GB2312"/>
                <w:szCs w:val="21"/>
              </w:rPr>
            </w:pPr>
          </w:p>
          <w:p>
            <w:pPr>
              <w:spacing w:line="300" w:lineRule="exact"/>
              <w:jc w:val="left"/>
              <w:rPr>
                <w:rFonts w:ascii="仿宋_GB2312" w:hAnsi="仿宋_GB2312" w:eastAsia="仿宋_GB2312" w:cs="仿宋_GB2312"/>
                <w:szCs w:val="21"/>
              </w:rPr>
            </w:pPr>
          </w:p>
        </w:tc>
        <w:tc>
          <w:tcPr>
            <w:tcW w:w="308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（1）负责组织落实公司生产运行管理制度，并对管理处所辖场站落实情况监督考核；</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（2）负责制定管理处所辖设备维检修计划，对管理处所辖场站设备的日常运行、维护保养工作进行检查考核；</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（3）负责汇总管理处所辖场站设备技术情况，并根据统计后数据开展分析工作；</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（4）负责为管理处所辖场站设备日常运行、维护保养工作提供技术支持，组织设备技术问题的攻关，组织开展设备专业技术培训；</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（5）负责组织落实管理处所辖场站春秋检、冬防保温、防汛等季节性的工作计划并对落实情况进行监督；</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（6）负责管理处所辖场站运行所需设备的备品备件等物资的整理上报；</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（7）配合开展新工艺、新技术、新材料、新设备的推广应用；</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（8）完成领导交办的其他工作。</w:t>
            </w:r>
          </w:p>
          <w:p>
            <w:pPr>
              <w:spacing w:line="30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407" w:type="dxa"/>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913" w:type="dxa"/>
            <w:vAlign w:val="center"/>
          </w:tcPr>
          <w:p>
            <w:pPr>
              <w:spacing w:line="300" w:lineRule="exact"/>
              <w:jc w:val="center"/>
              <w:rPr>
                <w:rFonts w:ascii="仿宋_GB2312" w:hAnsi="仿宋_GB2312" w:eastAsia="仿宋_GB2312" w:cs="仿宋_GB2312"/>
                <w:szCs w:val="21"/>
              </w:rPr>
            </w:pPr>
            <w:r>
              <w:rPr>
                <w:rFonts w:hint="eastAsia" w:ascii="仿宋_GB2312" w:hAnsi="宋体" w:eastAsia="仿宋_GB2312" w:cs="仿宋_GB2312"/>
                <w:color w:val="000000"/>
                <w:kern w:val="0"/>
                <w:szCs w:val="21"/>
                <w:lang w:bidi="ar"/>
              </w:rPr>
              <w:t>吉安管理处（乐安分输站）</w:t>
            </w:r>
          </w:p>
        </w:tc>
        <w:tc>
          <w:tcPr>
            <w:tcW w:w="651" w:type="dxa"/>
            <w:vAlign w:val="center"/>
          </w:tcPr>
          <w:p>
            <w:pPr>
              <w:spacing w:line="300" w:lineRule="exact"/>
              <w:jc w:val="center"/>
              <w:rPr>
                <w:rFonts w:ascii="仿宋_GB2312" w:hAnsi="仿宋_GB2312" w:eastAsia="仿宋_GB2312" w:cs="仿宋_GB2312"/>
                <w:szCs w:val="21"/>
                <w:lang w:val="zh-CN"/>
              </w:rPr>
            </w:pPr>
            <w:r>
              <w:rPr>
                <w:rFonts w:hint="eastAsia" w:ascii="仿宋_GB2312" w:hAnsi="仿宋_GB2312" w:eastAsia="仿宋_GB2312" w:cs="仿宋_GB2312"/>
                <w:szCs w:val="21"/>
              </w:rPr>
              <w:t>站长</w:t>
            </w:r>
          </w:p>
        </w:tc>
        <w:tc>
          <w:tcPr>
            <w:tcW w:w="713"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本科及以上学历</w:t>
            </w:r>
          </w:p>
        </w:tc>
        <w:tc>
          <w:tcPr>
            <w:tcW w:w="221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油气储运工程、石油工程技术、自动化、电气工程及自动化、机械制造及其自动化、机械电子工程、机械工程、机械设计制造及其自动化、通信工程等相关专业</w:t>
            </w:r>
          </w:p>
        </w:tc>
        <w:tc>
          <w:tcPr>
            <w:tcW w:w="98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年龄45 周岁以下（1979年7月31日以后出生）</w:t>
            </w:r>
          </w:p>
        </w:tc>
        <w:tc>
          <w:tcPr>
            <w:tcW w:w="1964" w:type="dxa"/>
            <w:vAlign w:val="center"/>
          </w:tcPr>
          <w:p>
            <w:pPr>
              <w:spacing w:line="300" w:lineRule="exact"/>
              <w:jc w:val="left"/>
              <w:rPr>
                <w:rFonts w:ascii="仿宋_GB2312" w:hAnsi="仿宋_GB2312" w:eastAsia="仿宋_GB2312" w:cs="仿宋_GB2312"/>
                <w:szCs w:val="21"/>
                <w:lang w:val="zh-CN"/>
              </w:rPr>
            </w:pPr>
            <w:r>
              <w:rPr>
                <w:rFonts w:hint="eastAsia" w:ascii="仿宋_GB2312" w:hAnsi="仿宋_GB2312" w:eastAsia="仿宋_GB2312" w:cs="仿宋_GB2312"/>
                <w:szCs w:val="21"/>
              </w:rPr>
              <w:t xml:space="preserve">（1）熟练掌握天然气场站工艺、自动化、电气等设备操作运行及维护保养及管道线路管理工作；具有天然气长输管网输气站、巡线队等基层单位三年及以上工作经历及两年以上副站长或者安全员的管理经历； </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（2）同等条件下，担任过天然气输气场站站长优先考虑。</w:t>
            </w:r>
          </w:p>
          <w:p>
            <w:pPr>
              <w:spacing w:line="300" w:lineRule="exact"/>
              <w:jc w:val="left"/>
              <w:rPr>
                <w:rFonts w:ascii="仿宋_GB2312" w:hAnsi="仿宋_GB2312" w:eastAsia="仿宋_GB2312" w:cs="仿宋_GB2312"/>
                <w:szCs w:val="21"/>
                <w:lang w:val="zh-CN"/>
              </w:rPr>
            </w:pPr>
          </w:p>
        </w:tc>
        <w:tc>
          <w:tcPr>
            <w:tcW w:w="308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（1）负责组织贯彻执行国家及行业相关法律法规，抓好本支线的安全生产管理工作；</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（2）落实各项生产任务，确保站场输气设备、生产车辆及生产运行人员人身的安全；</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（3）掌握本站生产情况和设备运行情况，处理好站内出现的紧急事件；</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（4）做好所辖管道线路的管理工作；</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（5）掌握熟悉所辖管道线路的情况，并组织、协调解决管道线路存在问题；</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（6）掌握所辖站场阀室输气生产设备的技术状况，负责编制检修、维护计划；</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（7）必要情况下，参与应急值班工作；</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（8）完成领导交办的其他工作。</w:t>
            </w:r>
          </w:p>
          <w:p>
            <w:pPr>
              <w:spacing w:line="30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7" w:hRule="atLeast"/>
          <w:jc w:val="center"/>
        </w:trPr>
        <w:tc>
          <w:tcPr>
            <w:tcW w:w="407" w:type="dxa"/>
            <w:vAlign w:val="center"/>
          </w:tcPr>
          <w:p>
            <w:pPr>
              <w:spacing w:line="56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913" w:type="dxa"/>
            <w:vAlign w:val="center"/>
          </w:tcPr>
          <w:p>
            <w:pPr>
              <w:spacing w:line="300" w:lineRule="exact"/>
              <w:jc w:val="center"/>
              <w:rPr>
                <w:rFonts w:ascii="仿宋_GB2312" w:hAnsi="仿宋_GB2312" w:eastAsia="仿宋_GB2312" w:cs="仿宋_GB2312"/>
                <w:szCs w:val="21"/>
              </w:rPr>
            </w:pPr>
            <w:r>
              <w:rPr>
                <w:rFonts w:hint="eastAsia" w:ascii="仿宋_GB2312" w:hAnsi="宋体" w:eastAsia="仿宋_GB2312" w:cs="仿宋_GB2312"/>
                <w:color w:val="000000"/>
                <w:kern w:val="0"/>
                <w:szCs w:val="21"/>
                <w:lang w:bidi="ar"/>
              </w:rPr>
              <w:t>吉安管理处（安福分输站）</w:t>
            </w:r>
          </w:p>
        </w:tc>
        <w:tc>
          <w:tcPr>
            <w:tcW w:w="651"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副站长</w:t>
            </w:r>
          </w:p>
        </w:tc>
        <w:tc>
          <w:tcPr>
            <w:tcW w:w="713"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本科及以上学历</w:t>
            </w:r>
          </w:p>
        </w:tc>
        <w:tc>
          <w:tcPr>
            <w:tcW w:w="221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油气储运工程、石油工程技术、自动化、电气工程及自动化、机械制造及其自动化、机械电子工程、机械工程、机械设计制造及其自动化、通信工程等相关专业</w:t>
            </w:r>
          </w:p>
        </w:tc>
        <w:tc>
          <w:tcPr>
            <w:tcW w:w="986"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年龄45 周岁以下（1979年7月31日以后出生）</w:t>
            </w:r>
          </w:p>
        </w:tc>
        <w:tc>
          <w:tcPr>
            <w:tcW w:w="1964" w:type="dxa"/>
            <w:vAlign w:val="center"/>
          </w:tcPr>
          <w:p>
            <w:pPr>
              <w:spacing w:line="300" w:lineRule="exact"/>
              <w:jc w:val="left"/>
              <w:rPr>
                <w:rFonts w:ascii="仿宋_GB2312" w:hAnsi="仿宋_GB2312" w:eastAsia="仿宋_GB2312" w:cs="仿宋_GB2312"/>
                <w:szCs w:val="21"/>
                <w:lang w:val="zh-CN"/>
              </w:rPr>
            </w:pPr>
            <w:r>
              <w:rPr>
                <w:rFonts w:hint="eastAsia" w:ascii="仿宋_GB2312" w:hAnsi="仿宋_GB2312" w:eastAsia="仿宋_GB2312" w:cs="仿宋_GB2312"/>
                <w:szCs w:val="21"/>
              </w:rPr>
              <w:t>（1）</w:t>
            </w:r>
            <w:r>
              <w:rPr>
                <w:rFonts w:hint="eastAsia" w:ascii="仿宋_GB2312" w:hAnsi="仿宋_GB2312" w:eastAsia="仿宋_GB2312" w:cs="仿宋_GB2312"/>
                <w:szCs w:val="21"/>
                <w:lang w:val="zh-CN"/>
              </w:rPr>
              <w:t>熟练掌握</w:t>
            </w:r>
            <w:r>
              <w:rPr>
                <w:rFonts w:hint="eastAsia" w:ascii="仿宋_GB2312" w:hAnsi="仿宋_GB2312" w:eastAsia="仿宋_GB2312" w:cs="仿宋_GB2312"/>
                <w:szCs w:val="21"/>
              </w:rPr>
              <w:t>天然气</w:t>
            </w:r>
            <w:r>
              <w:rPr>
                <w:rFonts w:hint="eastAsia" w:ascii="仿宋_GB2312" w:hAnsi="仿宋_GB2312" w:eastAsia="仿宋_GB2312" w:cs="仿宋_GB2312"/>
                <w:szCs w:val="21"/>
                <w:lang w:val="zh-CN"/>
              </w:rPr>
              <w:t>场站工艺、自动化、电气等设备操作运行及维护保养及管道线路管理工作；</w:t>
            </w:r>
            <w:r>
              <w:rPr>
                <w:rFonts w:hint="eastAsia" w:ascii="仿宋_GB2312" w:hAnsi="仿宋_GB2312" w:eastAsia="仿宋_GB2312" w:cs="仿宋_GB2312"/>
                <w:szCs w:val="21"/>
              </w:rPr>
              <w:t>具有天然气长输管网输气站、巡线队</w:t>
            </w:r>
            <w:r>
              <w:rPr>
                <w:rFonts w:hint="eastAsia" w:ascii="仿宋_GB2312" w:hAnsi="仿宋_GB2312" w:eastAsia="仿宋_GB2312" w:cs="仿宋_GB2312"/>
                <w:szCs w:val="21"/>
                <w:lang w:val="zh-CN"/>
              </w:rPr>
              <w:t>等基层单位</w:t>
            </w:r>
            <w:r>
              <w:rPr>
                <w:rFonts w:hint="eastAsia" w:ascii="仿宋_GB2312" w:hAnsi="仿宋_GB2312" w:eastAsia="仿宋_GB2312" w:cs="仿宋_GB2312"/>
                <w:szCs w:val="21"/>
              </w:rPr>
              <w:t>三</w:t>
            </w:r>
            <w:r>
              <w:rPr>
                <w:rFonts w:hint="eastAsia" w:ascii="仿宋_GB2312" w:hAnsi="仿宋_GB2312" w:eastAsia="仿宋_GB2312" w:cs="仿宋_GB2312"/>
                <w:szCs w:val="21"/>
                <w:lang w:val="zh-CN"/>
              </w:rPr>
              <w:t>年</w:t>
            </w:r>
            <w:r>
              <w:rPr>
                <w:rFonts w:hint="eastAsia" w:ascii="仿宋_GB2312" w:hAnsi="仿宋_GB2312" w:eastAsia="仿宋_GB2312" w:cs="仿宋_GB2312"/>
                <w:szCs w:val="21"/>
              </w:rPr>
              <w:t>及</w:t>
            </w:r>
            <w:r>
              <w:rPr>
                <w:rFonts w:hint="eastAsia" w:ascii="仿宋_GB2312" w:hAnsi="仿宋_GB2312" w:eastAsia="仿宋_GB2312" w:cs="仿宋_GB2312"/>
                <w:szCs w:val="21"/>
                <w:lang w:val="zh-CN"/>
              </w:rPr>
              <w:t>以上工作经历；</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szCs w:val="21"/>
                <w:lang w:val="zh-CN"/>
              </w:rPr>
              <w:t>同等条件下，担任过</w:t>
            </w:r>
            <w:r>
              <w:rPr>
                <w:rFonts w:hint="eastAsia" w:ascii="仿宋_GB2312" w:hAnsi="仿宋_GB2312" w:eastAsia="仿宋_GB2312" w:cs="仿宋_GB2312"/>
                <w:szCs w:val="21"/>
              </w:rPr>
              <w:t>天然气</w:t>
            </w:r>
            <w:r>
              <w:rPr>
                <w:rFonts w:hint="eastAsia" w:ascii="仿宋_GB2312" w:hAnsi="仿宋_GB2312" w:eastAsia="仿宋_GB2312" w:cs="仿宋_GB2312"/>
                <w:szCs w:val="21"/>
                <w:lang w:val="zh-CN"/>
              </w:rPr>
              <w:t>输气场站副站长或安全员的优先考虑。</w:t>
            </w:r>
          </w:p>
        </w:tc>
        <w:tc>
          <w:tcPr>
            <w:tcW w:w="3085"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（1）协助站长做好本单位安全生产和技术管理工作，完成本单位安全生产任务和各项生产技术指标。</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（2）及时了解并掌握本站生产情况及设备运行情况，每日分析运行参数，每天至少逐岗检查两次输气设备运行动态，掌握输气生产情况。</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（3）协助站长解决出现的各种技术问题，对疑难问题及时上报。</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（4）协助站长做好管道线路管理工作。</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（5）协助站长做好员工技术培训，督促指导和检查岗位技术练兵工作。</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（6）认真执行公司QHSE管理规定，抓好安全活动和事故预案演练，经常深入现场进行安全检查，发现隐患及时整改，制止违章作业。</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（7）建立健全本站QHSE、各专业技术资料台账。</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（8）抓好岗位劳动纪律，做好各岗位及关键设备的日巡查工作。 </w:t>
            </w:r>
          </w:p>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（9）完成领导交办的其他工作。</w:t>
            </w:r>
          </w:p>
          <w:p>
            <w:pPr>
              <w:spacing w:line="300" w:lineRule="exact"/>
              <w:jc w:val="left"/>
              <w:rPr>
                <w:rFonts w:ascii="仿宋_GB2312" w:hAnsi="仿宋_GB2312" w:eastAsia="仿宋_GB2312" w:cs="仿宋_GB2312"/>
                <w:szCs w:val="21"/>
              </w:rPr>
            </w:pPr>
          </w:p>
        </w:tc>
      </w:tr>
    </w:tbl>
    <w:p>
      <w:pPr>
        <w:spacing w:line="520" w:lineRule="exact"/>
        <w:outlineLvl w:val="0"/>
        <w:rPr>
          <w:rFonts w:ascii="黑体" w:hAnsi="黑体" w:eastAsia="黑体" w:cs="黑体"/>
          <w:sz w:val="32"/>
          <w:szCs w:val="32"/>
        </w:rPr>
      </w:pPr>
    </w:p>
    <w:p>
      <w:pPr>
        <w:spacing w:line="520" w:lineRule="exact"/>
        <w:outlineLvl w:val="0"/>
        <w:rPr>
          <w:rFonts w:ascii="黑体" w:hAnsi="黑体" w:eastAsia="黑体"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1F7BBA-EEB4-4EE1-8736-98E685028C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3650C71-F4C8-44A0-AE99-6ABE4D7CD763}"/>
  </w:font>
  <w:font w:name="仿宋_GB2312">
    <w:panose1 w:val="02010609030101010101"/>
    <w:charset w:val="86"/>
    <w:family w:val="modern"/>
    <w:pitch w:val="default"/>
    <w:sig w:usb0="00000001" w:usb1="080E0000" w:usb2="00000000" w:usb3="00000000" w:csb0="00040000" w:csb1="00000000"/>
    <w:embedRegular r:id="rId3" w:fontKey="{810A5E41-7CC4-44B8-9DDF-46C759959AB5}"/>
  </w:font>
  <w:font w:name="方正小标宋_GBK">
    <w:panose1 w:val="02000000000000000000"/>
    <w:charset w:val="86"/>
    <w:family w:val="script"/>
    <w:pitch w:val="default"/>
    <w:sig w:usb0="00000001" w:usb1="080E0000" w:usb2="00000000" w:usb3="00000000" w:csb0="00040000" w:csb1="00000000"/>
    <w:embedRegular r:id="rId4" w:fontKey="{94BAD544-8660-44FD-A0C8-9E563DB627F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hYjI5ODliMzM4MzQ1YmYwNzRkNzc2ZTczNzBjMWIifQ=="/>
    <w:docVar w:name="KSO_WPS_MARK_KEY" w:val="a3000165-adea-4a72-b8ec-592e306d185d"/>
  </w:docVars>
  <w:rsids>
    <w:rsidRoot w:val="7F013B38"/>
    <w:rsid w:val="02CE2AC5"/>
    <w:rsid w:val="03011456"/>
    <w:rsid w:val="0BF81D85"/>
    <w:rsid w:val="0DB37186"/>
    <w:rsid w:val="0E935DF6"/>
    <w:rsid w:val="0F1B7F03"/>
    <w:rsid w:val="0F4E23D5"/>
    <w:rsid w:val="0F600F9E"/>
    <w:rsid w:val="1001779C"/>
    <w:rsid w:val="11763E95"/>
    <w:rsid w:val="1211023F"/>
    <w:rsid w:val="12A05983"/>
    <w:rsid w:val="12A91324"/>
    <w:rsid w:val="137205A5"/>
    <w:rsid w:val="13732CB5"/>
    <w:rsid w:val="15EE08A7"/>
    <w:rsid w:val="18942F2B"/>
    <w:rsid w:val="19C21EB8"/>
    <w:rsid w:val="1D980992"/>
    <w:rsid w:val="20EC19BD"/>
    <w:rsid w:val="20FB1DF4"/>
    <w:rsid w:val="21272D6F"/>
    <w:rsid w:val="231F31B7"/>
    <w:rsid w:val="23E80C62"/>
    <w:rsid w:val="24392919"/>
    <w:rsid w:val="2976705E"/>
    <w:rsid w:val="2A9A5D9C"/>
    <w:rsid w:val="2BD915CA"/>
    <w:rsid w:val="2D2A22BF"/>
    <w:rsid w:val="2D695A09"/>
    <w:rsid w:val="2D8F15B8"/>
    <w:rsid w:val="2DC82FC0"/>
    <w:rsid w:val="31F51A07"/>
    <w:rsid w:val="33D611F8"/>
    <w:rsid w:val="34711ACB"/>
    <w:rsid w:val="34D61F4C"/>
    <w:rsid w:val="361F5017"/>
    <w:rsid w:val="371C16BF"/>
    <w:rsid w:val="381D7E54"/>
    <w:rsid w:val="38D15E23"/>
    <w:rsid w:val="3A3A0724"/>
    <w:rsid w:val="3BAD475C"/>
    <w:rsid w:val="3DF2302F"/>
    <w:rsid w:val="3F0E061F"/>
    <w:rsid w:val="415123B2"/>
    <w:rsid w:val="43B8265E"/>
    <w:rsid w:val="43F8184B"/>
    <w:rsid w:val="443B21A6"/>
    <w:rsid w:val="4A336CB3"/>
    <w:rsid w:val="4B9556EB"/>
    <w:rsid w:val="4C167DF0"/>
    <w:rsid w:val="4C8C0342"/>
    <w:rsid w:val="4F1530E6"/>
    <w:rsid w:val="50606C4C"/>
    <w:rsid w:val="50C64A46"/>
    <w:rsid w:val="518F3AEC"/>
    <w:rsid w:val="531A3809"/>
    <w:rsid w:val="59211F94"/>
    <w:rsid w:val="5A3D684F"/>
    <w:rsid w:val="5ADB4533"/>
    <w:rsid w:val="5CFB5BBE"/>
    <w:rsid w:val="5FCA48D1"/>
    <w:rsid w:val="63103B8E"/>
    <w:rsid w:val="635C6242"/>
    <w:rsid w:val="63820A8C"/>
    <w:rsid w:val="64525537"/>
    <w:rsid w:val="658D386D"/>
    <w:rsid w:val="682B139C"/>
    <w:rsid w:val="69754449"/>
    <w:rsid w:val="6B260CB4"/>
    <w:rsid w:val="6EAE400A"/>
    <w:rsid w:val="70DE5598"/>
    <w:rsid w:val="72251D46"/>
    <w:rsid w:val="724D1710"/>
    <w:rsid w:val="72604B3A"/>
    <w:rsid w:val="73243FCA"/>
    <w:rsid w:val="794E2579"/>
    <w:rsid w:val="79F866CF"/>
    <w:rsid w:val="7A9C0793"/>
    <w:rsid w:val="7AE32485"/>
    <w:rsid w:val="7ED971DB"/>
    <w:rsid w:val="7F01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2024-08-27T03:07:00Z</dcterms:created>
  <dc:creator>赵宇</dc:creator>
  <cp:lastModifiedBy>赵宇</cp:lastModifiedBy>
  <dcterms:modified xsi:type="dcterms:W3CDTF">2024-08-27T03:08:24Z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AE19938767744D8FA64812551760F11A</vt:lpwstr>
  </property>
</Properties>
</file>