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8D9C6">
      <w:pPr>
        <w:spacing w:line="240" w:lineRule="auto"/>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w:t>
      </w:r>
    </w:p>
    <w:p w14:paraId="695E3E7F">
      <w:pPr>
        <w:spacing w:line="240" w:lineRule="auto"/>
        <w:jc w:val="center"/>
        <w:rPr>
          <w:rFonts w:ascii="Times New Roman" w:hAnsi="Times New Roman" w:eastAsia="黑体" w:cs="Times New Roman"/>
        </w:rPr>
      </w:pPr>
    </w:p>
    <w:p w14:paraId="3972D456">
      <w:pPr>
        <w:spacing w:line="240" w:lineRule="auto"/>
        <w:jc w:val="center"/>
        <w:rPr>
          <w:rFonts w:ascii="Times New Roman" w:hAnsi="Times New Roman" w:eastAsia="黑体" w:cs="Times New Roman"/>
        </w:rPr>
      </w:pPr>
      <w:r>
        <w:rPr>
          <w:rFonts w:ascii="Times New Roman" w:hAnsi="Times New Roman" w:eastAsia="黑体" w:cs="Times New Roman"/>
        </w:rPr>
        <w:t>全球环境基金（GEF）</w:t>
      </w:r>
    </w:p>
    <w:p w14:paraId="117757B3">
      <w:pPr>
        <w:spacing w:line="240" w:lineRule="auto"/>
        <w:jc w:val="center"/>
        <w:rPr>
          <w:rFonts w:ascii="Times New Roman" w:hAnsi="Times New Roman" w:eastAsia="宋体" w:cs="Times New Roman"/>
        </w:rPr>
      </w:pPr>
      <w:r>
        <w:rPr>
          <w:rFonts w:hint="eastAsia" w:ascii="Times New Roman" w:hAnsi="Times New Roman" w:eastAsia="黑体" w:cs="Times New Roman"/>
          <w:lang w:val="en-US" w:eastAsia="zh-CN"/>
        </w:rPr>
        <w:t>中国野生动物保护管理与变革项目大熊猫国家公园四川省试点示范项目</w:t>
      </w:r>
    </w:p>
    <w:p w14:paraId="3BE7ED18">
      <w:pPr>
        <w:spacing w:line="240" w:lineRule="auto"/>
        <w:rPr>
          <w:rFonts w:ascii="Times New Roman" w:hAnsi="Times New Roman" w:cs="Times New Roman"/>
        </w:rPr>
      </w:pPr>
    </w:p>
    <w:p w14:paraId="0A65D0C5">
      <w:pPr>
        <w:spacing w:line="240" w:lineRule="auto"/>
        <w:rPr>
          <w:rFonts w:ascii="Times New Roman" w:hAnsi="Times New Roman" w:eastAsia="黑体" w:cs="Times New Roman"/>
          <w:b/>
          <w:bCs/>
          <w:color w:val="3A3A3A"/>
          <w:sz w:val="32"/>
          <w:szCs w:val="32"/>
          <w:shd w:val="clear" w:color="auto" w:fill="FFFFFF"/>
        </w:rPr>
      </w:pPr>
    </w:p>
    <w:p w14:paraId="0EEBFB3F">
      <w:pPr>
        <w:spacing w:line="240" w:lineRule="auto"/>
        <w:rPr>
          <w:rFonts w:ascii="Times New Roman" w:hAnsi="Times New Roman" w:eastAsia="黑体" w:cs="Times New Roman"/>
          <w:b/>
          <w:bCs/>
          <w:color w:val="3A3A3A"/>
          <w:sz w:val="32"/>
          <w:szCs w:val="32"/>
          <w:shd w:val="clear" w:color="auto" w:fill="FFFFFF"/>
        </w:rPr>
      </w:pPr>
    </w:p>
    <w:p w14:paraId="7E732801">
      <w:pPr>
        <w:spacing w:line="240" w:lineRule="auto"/>
        <w:rPr>
          <w:rFonts w:ascii="Times New Roman" w:hAnsi="Times New Roman" w:eastAsia="黑体" w:cs="Times New Roman"/>
          <w:b/>
          <w:bCs/>
          <w:color w:val="3A3A3A"/>
          <w:sz w:val="32"/>
          <w:szCs w:val="32"/>
          <w:shd w:val="clear" w:color="auto" w:fill="FFFFFF"/>
        </w:rPr>
      </w:pPr>
    </w:p>
    <w:p w14:paraId="5DA8A7BD">
      <w:pPr>
        <w:spacing w:line="240" w:lineRule="auto"/>
        <w:rPr>
          <w:rFonts w:ascii="Times New Roman" w:hAnsi="Times New Roman" w:eastAsia="黑体" w:cs="Times New Roman"/>
          <w:b/>
          <w:bCs/>
          <w:color w:val="3A3A3A"/>
          <w:sz w:val="32"/>
          <w:szCs w:val="32"/>
          <w:shd w:val="clear" w:color="auto" w:fill="FFFFFF"/>
        </w:rPr>
      </w:pPr>
    </w:p>
    <w:p w14:paraId="58AC811F">
      <w:pPr>
        <w:spacing w:line="240" w:lineRule="auto"/>
        <w:rPr>
          <w:rFonts w:ascii="Times New Roman" w:hAnsi="Times New Roman" w:eastAsia="黑体" w:cs="Times New Roman"/>
          <w:b/>
          <w:bCs/>
          <w:color w:val="3A3A3A"/>
          <w:sz w:val="32"/>
          <w:szCs w:val="32"/>
          <w:shd w:val="clear" w:color="auto" w:fill="FFFFFF"/>
        </w:rPr>
      </w:pPr>
    </w:p>
    <w:p w14:paraId="50ED723A">
      <w:pPr>
        <w:spacing w:line="240" w:lineRule="auto"/>
        <w:rPr>
          <w:rFonts w:ascii="Times New Roman" w:hAnsi="Times New Roman" w:eastAsia="黑体" w:cs="Times New Roman"/>
          <w:b/>
          <w:bCs/>
          <w:color w:val="3A3A3A"/>
          <w:sz w:val="32"/>
          <w:szCs w:val="32"/>
          <w:shd w:val="clear" w:color="auto" w:fill="FFFFFF"/>
        </w:rPr>
      </w:pPr>
    </w:p>
    <w:p w14:paraId="4BDAE715">
      <w:pPr>
        <w:spacing w:line="240" w:lineRule="auto"/>
        <w:rPr>
          <w:rFonts w:ascii="Times New Roman" w:hAnsi="Times New Roman" w:eastAsia="黑体" w:cs="Times New Roman"/>
          <w:b/>
          <w:bCs/>
          <w:color w:val="3A3A3A"/>
          <w:sz w:val="32"/>
          <w:szCs w:val="32"/>
          <w:shd w:val="clear" w:color="auto" w:fill="FFFFFF"/>
        </w:rPr>
      </w:pPr>
    </w:p>
    <w:p w14:paraId="1E8A8C1D">
      <w:pPr>
        <w:spacing w:line="240" w:lineRule="auto"/>
        <w:rPr>
          <w:rFonts w:ascii="Times New Roman" w:hAnsi="Times New Roman" w:eastAsia="黑体" w:cs="Times New Roman"/>
          <w:b/>
          <w:bCs/>
          <w:color w:val="3A3A3A"/>
          <w:sz w:val="32"/>
          <w:szCs w:val="32"/>
          <w:shd w:val="clear" w:color="auto" w:fill="FFFFFF"/>
        </w:rPr>
      </w:pPr>
    </w:p>
    <w:p w14:paraId="24B9B5FF">
      <w:pPr>
        <w:spacing w:line="240" w:lineRule="auto"/>
        <w:jc w:val="center"/>
        <w:rPr>
          <w:rFonts w:hint="eastAsia" w:ascii="Times New Roman" w:hAnsi="Times New Roman" w:eastAsia="黑体" w:cs="Times New Roman"/>
          <w:sz w:val="44"/>
          <w:szCs w:val="44"/>
          <w:lang w:val="en-US" w:eastAsia="zh-CN"/>
        </w:rPr>
      </w:pPr>
      <w:r>
        <w:rPr>
          <w:rFonts w:hint="eastAsia" w:ascii="Times New Roman" w:hAnsi="Times New Roman" w:eastAsia="黑体" w:cs="Times New Roman"/>
          <w:sz w:val="44"/>
          <w:szCs w:val="44"/>
          <w:lang w:val="en-US" w:eastAsia="zh-CN"/>
        </w:rPr>
        <w:t>招聘人员工作大纲</w:t>
      </w:r>
    </w:p>
    <w:p w14:paraId="50DC4B5E">
      <w:pPr>
        <w:spacing w:line="240" w:lineRule="auto"/>
        <w:rPr>
          <w:rFonts w:ascii="Times New Roman" w:hAnsi="Times New Roman" w:eastAsia="黑体" w:cs="Times New Roman"/>
          <w:b/>
          <w:bCs/>
          <w:color w:val="3A3A3A"/>
          <w:sz w:val="32"/>
          <w:szCs w:val="32"/>
          <w:shd w:val="clear" w:color="auto" w:fill="FFFFFF"/>
        </w:rPr>
      </w:pPr>
    </w:p>
    <w:p w14:paraId="06804F35">
      <w:pPr>
        <w:spacing w:line="240" w:lineRule="auto"/>
        <w:rPr>
          <w:rFonts w:ascii="Times New Roman" w:hAnsi="Times New Roman" w:eastAsia="黑体" w:cs="Times New Roman"/>
          <w:b/>
          <w:bCs/>
          <w:color w:val="3A3A3A"/>
          <w:sz w:val="32"/>
          <w:szCs w:val="32"/>
          <w:shd w:val="clear" w:color="auto" w:fill="FFFFFF"/>
        </w:rPr>
      </w:pPr>
    </w:p>
    <w:p w14:paraId="6DBF0424">
      <w:pPr>
        <w:spacing w:line="240" w:lineRule="auto"/>
        <w:rPr>
          <w:rFonts w:ascii="Times New Roman" w:hAnsi="Times New Roman" w:eastAsia="黑体" w:cs="Times New Roman"/>
          <w:b/>
          <w:bCs/>
          <w:color w:val="3A3A3A"/>
          <w:sz w:val="32"/>
          <w:szCs w:val="32"/>
          <w:shd w:val="clear" w:color="auto" w:fill="FFFFFF"/>
        </w:rPr>
      </w:pPr>
    </w:p>
    <w:p w14:paraId="09CE68F6">
      <w:pPr>
        <w:spacing w:line="240" w:lineRule="auto"/>
        <w:rPr>
          <w:rFonts w:ascii="Times New Roman" w:hAnsi="Times New Roman" w:eastAsia="黑体" w:cs="Times New Roman"/>
          <w:b/>
          <w:bCs/>
          <w:color w:val="3A3A3A"/>
          <w:sz w:val="32"/>
          <w:szCs w:val="32"/>
          <w:shd w:val="clear" w:color="auto" w:fill="FFFFFF"/>
        </w:rPr>
      </w:pPr>
    </w:p>
    <w:p w14:paraId="5010201D">
      <w:pPr>
        <w:spacing w:line="240" w:lineRule="auto"/>
        <w:rPr>
          <w:rFonts w:ascii="Times New Roman" w:hAnsi="Times New Roman" w:eastAsia="黑体" w:cs="Times New Roman"/>
          <w:b/>
          <w:bCs/>
          <w:color w:val="3A3A3A"/>
          <w:sz w:val="32"/>
          <w:szCs w:val="32"/>
          <w:shd w:val="clear" w:color="auto" w:fill="FFFFFF"/>
        </w:rPr>
      </w:pPr>
    </w:p>
    <w:p w14:paraId="5F680327">
      <w:pPr>
        <w:spacing w:line="240" w:lineRule="auto"/>
        <w:rPr>
          <w:rFonts w:ascii="Times New Roman" w:hAnsi="Times New Roman" w:eastAsia="黑体" w:cs="Times New Roman"/>
          <w:b/>
          <w:bCs/>
          <w:color w:val="3A3A3A"/>
          <w:sz w:val="32"/>
          <w:szCs w:val="32"/>
          <w:shd w:val="clear" w:color="auto" w:fill="FFFFFF"/>
        </w:rPr>
      </w:pPr>
    </w:p>
    <w:p w14:paraId="2B172FDF">
      <w:pPr>
        <w:spacing w:line="240" w:lineRule="auto"/>
        <w:jc w:val="center"/>
        <w:rPr>
          <w:rFonts w:hint="default" w:ascii="Times New Roman" w:hAnsi="Times New Roman" w:eastAsia="黑体" w:cs="Times New Roman"/>
          <w:b/>
          <w:bCs/>
          <w:color w:val="3A3A3A"/>
          <w:sz w:val="32"/>
          <w:szCs w:val="32"/>
          <w:shd w:val="clear" w:color="auto" w:fill="FFFFFF"/>
          <w:lang w:val="en-US" w:eastAsia="zh-CN"/>
        </w:rPr>
      </w:pPr>
      <w:r>
        <w:rPr>
          <w:rFonts w:ascii="Times New Roman" w:hAnsi="Times New Roman" w:eastAsia="黑体" w:cs="Times New Roman"/>
          <w:b/>
          <w:bCs/>
          <w:color w:val="3A3A3A"/>
          <w:sz w:val="32"/>
          <w:szCs w:val="32"/>
          <w:shd w:val="clear" w:color="auto" w:fill="FFFFFF"/>
        </w:rPr>
        <w:t>202</w:t>
      </w:r>
      <w:r>
        <w:rPr>
          <w:rFonts w:hint="eastAsia" w:ascii="Times New Roman" w:hAnsi="Times New Roman" w:eastAsia="黑体" w:cs="Times New Roman"/>
          <w:b/>
          <w:bCs/>
          <w:color w:val="3A3A3A"/>
          <w:sz w:val="32"/>
          <w:szCs w:val="32"/>
          <w:shd w:val="clear" w:color="auto" w:fill="FFFFFF"/>
          <w:lang w:val="en-US" w:eastAsia="zh-CN"/>
        </w:rPr>
        <w:t>4</w:t>
      </w:r>
      <w:r>
        <w:rPr>
          <w:rFonts w:ascii="Times New Roman" w:hAnsi="Times New Roman" w:eastAsia="黑体" w:cs="Times New Roman"/>
          <w:b/>
          <w:bCs/>
          <w:color w:val="3A3A3A"/>
          <w:sz w:val="32"/>
          <w:szCs w:val="32"/>
          <w:shd w:val="clear" w:color="auto" w:fill="FFFFFF"/>
        </w:rPr>
        <w:t>/</w:t>
      </w:r>
      <w:r>
        <w:rPr>
          <w:rFonts w:hint="eastAsia" w:ascii="Times New Roman" w:hAnsi="Times New Roman" w:eastAsia="黑体" w:cs="Times New Roman"/>
          <w:b/>
          <w:bCs/>
          <w:color w:val="3A3A3A"/>
          <w:sz w:val="32"/>
          <w:szCs w:val="32"/>
          <w:shd w:val="clear" w:color="auto" w:fill="FFFFFF"/>
          <w:lang w:val="en-US" w:eastAsia="zh-CN"/>
        </w:rPr>
        <w:t>8</w:t>
      </w:r>
      <w:r>
        <w:rPr>
          <w:rFonts w:ascii="Times New Roman" w:hAnsi="Times New Roman" w:eastAsia="黑体" w:cs="Times New Roman"/>
          <w:b/>
          <w:bCs/>
          <w:color w:val="3A3A3A"/>
          <w:sz w:val="32"/>
          <w:szCs w:val="32"/>
          <w:shd w:val="clear" w:color="auto" w:fill="FFFFFF"/>
        </w:rPr>
        <w:t>/</w:t>
      </w:r>
      <w:r>
        <w:rPr>
          <w:rFonts w:hint="eastAsia" w:ascii="Times New Roman" w:hAnsi="Times New Roman" w:eastAsia="黑体" w:cs="Times New Roman"/>
          <w:b/>
          <w:bCs/>
          <w:color w:val="3A3A3A"/>
          <w:sz w:val="32"/>
          <w:szCs w:val="32"/>
          <w:shd w:val="clear" w:color="auto" w:fill="FFFFFF"/>
          <w:lang w:val="en-US" w:eastAsia="zh-CN"/>
        </w:rPr>
        <w:t>29</w:t>
      </w:r>
    </w:p>
    <w:p w14:paraId="303A3CAA">
      <w:pPr>
        <w:widowControl w:val="0"/>
        <w:spacing w:line="240" w:lineRule="auto"/>
        <w:jc w:val="center"/>
        <w:rPr>
          <w:rFonts w:hint="eastAsia" w:ascii="Times New Roman" w:hAnsi="Times New Roman" w:eastAsia="黑体" w:cs="Times New Roman"/>
          <w:b/>
          <w:bCs/>
          <w:color w:val="3A3A3A"/>
          <w:sz w:val="32"/>
          <w:szCs w:val="32"/>
          <w:shd w:val="clear" w:color="auto" w:fill="FFFFFF"/>
          <w:lang w:val="en-US" w:eastAsia="zh-CN"/>
        </w:rPr>
      </w:pPr>
      <w:r>
        <w:rPr>
          <w:rFonts w:hint="eastAsia" w:ascii="Times New Roman" w:hAnsi="Times New Roman" w:eastAsia="黑体" w:cs="Times New Roman"/>
          <w:b/>
          <w:bCs/>
          <w:color w:val="3A3A3A"/>
          <w:sz w:val="32"/>
          <w:szCs w:val="32"/>
          <w:shd w:val="clear" w:color="auto" w:fill="FFFFFF"/>
          <w:lang w:val="en-US" w:eastAsia="zh-CN"/>
        </w:rPr>
        <w:t>四川省大熊猫科学研究院</w:t>
      </w:r>
    </w:p>
    <w:p w14:paraId="33B6A88D">
      <w:pPr>
        <w:widowControl w:val="0"/>
        <w:spacing w:line="240" w:lineRule="auto"/>
        <w:jc w:val="center"/>
        <w:rPr>
          <w:rFonts w:ascii="Times New Roman" w:hAnsi="Times New Roman" w:eastAsia="黑体" w:cs="Times New Roman"/>
          <w:b/>
          <w:bCs/>
          <w:color w:val="3A3A3A"/>
          <w:sz w:val="32"/>
          <w:szCs w:val="32"/>
          <w:shd w:val="clear" w:color="auto" w:fill="FFFFFF"/>
        </w:rPr>
      </w:pPr>
      <w:r>
        <w:rPr>
          <w:rFonts w:hint="eastAsia" w:ascii="Times New Roman" w:hAnsi="Times New Roman" w:eastAsia="黑体" w:cs="Times New Roman"/>
          <w:b/>
          <w:bCs/>
          <w:color w:val="3A3A3A"/>
          <w:sz w:val="32"/>
          <w:szCs w:val="32"/>
          <w:shd w:val="clear" w:color="auto" w:fill="FFFFFF"/>
          <w:lang w:val="en-US" w:eastAsia="zh-CN"/>
        </w:rPr>
        <w:t>（大熊猫国家公园四川项目办）</w:t>
      </w:r>
    </w:p>
    <w:p w14:paraId="5540A68E">
      <w:pPr>
        <w:spacing w:line="240" w:lineRule="auto"/>
        <w:jc w:val="left"/>
        <w:rPr>
          <w:rFonts w:ascii="Times New Roman" w:hAnsi="Times New Roman" w:eastAsia="黑体" w:cs="Times New Roman"/>
          <w:b/>
          <w:bCs/>
          <w:sz w:val="30"/>
          <w:szCs w:val="30"/>
        </w:rPr>
      </w:pPr>
    </w:p>
    <w:p w14:paraId="2C8532F7">
      <w:pPr>
        <w:spacing w:line="240" w:lineRule="auto"/>
        <w:jc w:val="left"/>
        <w:rPr>
          <w:rFonts w:ascii="Times New Roman" w:hAnsi="Times New Roman" w:eastAsia="黑体" w:cs="Times New Roman"/>
          <w:b/>
          <w:bCs/>
          <w:sz w:val="30"/>
          <w:szCs w:val="30"/>
        </w:rPr>
      </w:pPr>
    </w:p>
    <w:p w14:paraId="7C4D5C40">
      <w:pPr>
        <w:ind w:left="380" w:firstLine="420"/>
        <w:contextualSpacing/>
        <w:jc w:val="left"/>
        <w:rPr>
          <w:rFonts w:ascii="Times New Roman" w:hAnsi="Times New Roman" w:eastAsia="仿宋_GB2312" w:cs="Times New Roman"/>
          <w:b/>
          <w:bCs/>
          <w:sz w:val="30"/>
          <w:szCs w:val="30"/>
        </w:rPr>
      </w:pPr>
      <w:r>
        <w:rPr>
          <w:rFonts w:ascii="Times New Roman" w:hAnsi="Times New Roman" w:eastAsia="仿宋_GB2312" w:cs="Times New Roman"/>
          <w:b/>
          <w:bCs/>
          <w:sz w:val="32"/>
          <w:szCs w:val="32"/>
        </w:rPr>
        <w:t>一、</w:t>
      </w:r>
      <w:r>
        <w:rPr>
          <w:rFonts w:ascii="Times New Roman" w:hAnsi="Times New Roman" w:eastAsia="仿宋_GB2312" w:cs="Times New Roman"/>
          <w:b/>
          <w:bCs/>
          <w:sz w:val="30"/>
          <w:szCs w:val="30"/>
        </w:rPr>
        <w:t>任务背景</w:t>
      </w:r>
    </w:p>
    <w:p w14:paraId="3923D3F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球环境基金中国野生动物保护管理与变革项目是由财政部、生态环境部与联合国开发计划署联合牵头开发的全球环境基金第七增资期项目，旨在支持中央层面和地方试点层面的生物多样性保护和野生动物保护管理工作，主要包含四个部分: 一是在国家层面，通过加强部门间协调和制定相关政策，推动野生动物保护主流化；二是选择大熊猫国家公园和大理白族自治州两个全球重要濒危野生动物栖息地作为试点，开展综合景观方法和创新工具示范；三是为野生动物保护和景观规划提供前沿技术和创新知识管理解决方案；四是项目保障管理、可持续规划以及监测与评估。项目实施期为2023-2029年。</w:t>
      </w:r>
    </w:p>
    <w:p w14:paraId="7B86C67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sz w:val="30"/>
          <w:szCs w:val="30"/>
          <w:highlight w:val="yellow"/>
          <w:lang w:val="en-US" w:eastAsia="zh-CN"/>
        </w:rPr>
      </w:pPr>
      <w:r>
        <w:rPr>
          <w:rFonts w:hint="eastAsia" w:ascii="仿宋_GB2312" w:hAnsi="仿宋_GB2312" w:eastAsia="仿宋_GB2312" w:cs="仿宋_GB2312"/>
          <w:sz w:val="32"/>
          <w:szCs w:val="32"/>
          <w:lang w:val="en-US" w:eastAsia="zh-CN"/>
        </w:rPr>
        <w:t>大熊猫国家公园四川省试点示范项目是全球环境基金中国野生动物保护管理与变革项目的试点之一</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kern w:val="0"/>
          <w:sz w:val="32"/>
          <w:szCs w:val="32"/>
        </w:rPr>
        <w:t>大熊猫国家公园四川项目办</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设在四川省大熊猫科学研究院</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具体执行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大熊猫国家公</w:t>
      </w:r>
      <w:r>
        <w:rPr>
          <w:rFonts w:hint="eastAsia" w:ascii="仿宋_GB2312" w:hAnsi="仿宋_GB2312" w:eastAsia="仿宋_GB2312" w:cs="仿宋_GB2312"/>
          <w:sz w:val="32"/>
          <w:szCs w:val="32"/>
          <w:lang w:val="en-US" w:eastAsia="zh-CN"/>
        </w:rPr>
        <w:t>园四川省管理局负责协调、监督管理和督促实施。</w:t>
      </w:r>
    </w:p>
    <w:p w14:paraId="5C397882">
      <w:pPr>
        <w:spacing w:line="360" w:lineRule="auto"/>
        <w:ind w:left="220" w:firstLine="420"/>
        <w:contextualSpacing/>
        <w:jc w:val="left"/>
        <w:rPr>
          <w:rFonts w:hint="eastAsia" w:ascii="Times New Roman" w:hAnsi="Times New Roman" w:eastAsia="仿宋_GB2312"/>
          <w:kern w:val="0"/>
          <w:sz w:val="32"/>
          <w:szCs w:val="32"/>
          <w:lang w:val="en-US" w:eastAsia="zh-CN"/>
        </w:rPr>
      </w:pPr>
      <w:r>
        <w:rPr>
          <w:rFonts w:ascii="Times New Roman" w:hAnsi="Times New Roman" w:eastAsia="仿宋_GB2312" w:cs="Times New Roman"/>
          <w:b/>
          <w:sz w:val="30"/>
          <w:szCs w:val="30"/>
        </w:rPr>
        <w:t>二、</w:t>
      </w:r>
      <w:r>
        <w:rPr>
          <w:rFonts w:hint="eastAsia" w:ascii="Times New Roman" w:hAnsi="Times New Roman" w:eastAsia="仿宋_GB2312" w:cs="Times New Roman"/>
          <w:b/>
          <w:sz w:val="30"/>
          <w:szCs w:val="30"/>
          <w:lang w:val="en-US" w:eastAsia="zh-CN"/>
        </w:rPr>
        <w:t>招聘岗位</w:t>
      </w:r>
    </w:p>
    <w:p w14:paraId="1292917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kern w:val="2"/>
          <w:sz w:val="30"/>
          <w:szCs w:val="30"/>
          <w:highlight w:val="none"/>
          <w:lang w:val="en-US" w:eastAsia="zh-CN"/>
        </w:rPr>
      </w:pPr>
      <w:r>
        <w:rPr>
          <w:rFonts w:hint="eastAsia" w:ascii="仿宋_GB2312" w:hAnsi="仿宋_GB2312" w:eastAsia="仿宋_GB2312" w:cs="仿宋_GB2312"/>
          <w:kern w:val="0"/>
          <w:sz w:val="32"/>
          <w:szCs w:val="32"/>
          <w:highlight w:val="none"/>
        </w:rPr>
        <w:t>根据项目工作需要，拟</w:t>
      </w:r>
      <w:r>
        <w:rPr>
          <w:rFonts w:hint="eastAsia" w:ascii="仿宋_GB2312" w:hAnsi="仿宋_GB2312" w:eastAsia="仿宋_GB2312" w:cs="仿宋_GB2312"/>
          <w:kern w:val="0"/>
          <w:sz w:val="32"/>
          <w:szCs w:val="32"/>
          <w:highlight w:val="none"/>
          <w:lang w:val="en-US" w:eastAsia="zh-CN"/>
        </w:rPr>
        <w:t>招聘</w:t>
      </w:r>
      <w:r>
        <w:rPr>
          <w:rFonts w:hint="eastAsia" w:ascii="Times New Roman" w:hAnsi="Times New Roman" w:eastAsia="仿宋_GB2312" w:cs="Times New Roman"/>
          <w:kern w:val="2"/>
          <w:sz w:val="30"/>
          <w:szCs w:val="30"/>
          <w:highlight w:val="none"/>
          <w:lang w:val="en-US" w:eastAsia="zh-CN"/>
        </w:rPr>
        <w:t>5名工作人员为项目实施服务。其中，组分一下招聘2名协调员，组分二下招聘1名协调员、1名商业发展顾问，组分四下招聘1名协调员。</w:t>
      </w:r>
      <w:r>
        <w:rPr>
          <w:rFonts w:hint="eastAsia" w:ascii="仿宋_GB2312" w:hAnsi="仿宋_GB2312" w:eastAsia="仿宋_GB2312" w:cs="仿宋_GB2312"/>
          <w:kern w:val="0"/>
          <w:sz w:val="32"/>
          <w:szCs w:val="32"/>
          <w:highlight w:val="none"/>
        </w:rPr>
        <w:t>工作时间自202</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rPr>
        <w:t>月至2029年2月（以实际签订合同为准）。</w:t>
      </w:r>
    </w:p>
    <w:p w14:paraId="593C6E24">
      <w:pPr>
        <w:spacing w:line="360" w:lineRule="auto"/>
        <w:ind w:left="220" w:firstLine="420"/>
        <w:contextualSpacing/>
        <w:jc w:val="left"/>
        <w:rPr>
          <w:rFonts w:hint="eastAsia" w:ascii="Times New Roman" w:hAnsi="Times New Roman" w:eastAsia="仿宋_GB2312" w:cs="Times New Roman"/>
          <w:b/>
          <w:sz w:val="30"/>
          <w:szCs w:val="30"/>
          <w:lang w:val="en-US" w:eastAsia="zh-CN"/>
        </w:rPr>
      </w:pPr>
      <w:r>
        <w:rPr>
          <w:rFonts w:hint="eastAsia" w:ascii="Times New Roman" w:hAnsi="Times New Roman" w:eastAsia="仿宋_GB2312" w:cs="Times New Roman"/>
          <w:b/>
          <w:sz w:val="30"/>
          <w:szCs w:val="30"/>
          <w:lang w:val="en-US" w:eastAsia="zh-CN"/>
        </w:rPr>
        <w:t>三、岗位职责和预期产出（任务目标）</w:t>
      </w:r>
    </w:p>
    <w:p w14:paraId="06C01086">
      <w:pPr>
        <w:spacing w:line="360" w:lineRule="auto"/>
        <w:contextualSpacing/>
        <w:jc w:val="left"/>
        <w:rPr>
          <w:rFonts w:hint="eastAsia" w:ascii="Times New Roman" w:hAnsi="Times New Roman" w:eastAsia="仿宋_GB2312" w:cs="Times New Roman"/>
          <w:kern w:val="2"/>
          <w:sz w:val="30"/>
          <w:szCs w:val="30"/>
          <w:lang w:val="en-US" w:eastAsia="zh-CN"/>
        </w:rPr>
      </w:pPr>
      <w:r>
        <w:rPr>
          <w:rFonts w:ascii="Times New Roman" w:hAnsi="Times New Roman" w:eastAsia="仿宋_GB2312" w:cs="Times New Roman"/>
          <w:sz w:val="30"/>
          <w:szCs w:val="30"/>
        </w:rPr>
        <w:t xml:space="preserve">   </w:t>
      </w:r>
      <w:r>
        <w:rPr>
          <w:rFonts w:hint="eastAsia" w:ascii="Times New Roman" w:hAnsi="Times New Roman" w:eastAsia="仿宋_GB2312" w:cs="Times New Roman"/>
          <w:b/>
          <w:bCs/>
          <w:kern w:val="2"/>
          <w:sz w:val="30"/>
          <w:szCs w:val="30"/>
          <w:lang w:val="en-US" w:eastAsia="zh-CN"/>
        </w:rPr>
        <w:t>（一）组分一下协调员1，</w:t>
      </w:r>
      <w:r>
        <w:rPr>
          <w:rFonts w:hint="eastAsia" w:ascii="Times New Roman" w:hAnsi="Times New Roman" w:eastAsia="仿宋_GB2312" w:cs="Times New Roman"/>
          <w:kern w:val="2"/>
          <w:sz w:val="30"/>
          <w:szCs w:val="30"/>
          <w:lang w:val="en-US" w:eastAsia="zh-CN"/>
        </w:rPr>
        <w:t>将在2024至2029年的5年间工作40周。</w:t>
      </w:r>
    </w:p>
    <w:p w14:paraId="10D1C56B">
      <w:pPr>
        <w:spacing w:line="360" w:lineRule="auto"/>
        <w:ind w:firstLine="602" w:firstLineChars="200"/>
        <w:contextualSpacing/>
        <w:jc w:val="left"/>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具体</w:t>
      </w:r>
      <w:r>
        <w:rPr>
          <w:rFonts w:hint="eastAsia" w:ascii="Times New Roman" w:hAnsi="Times New Roman" w:eastAsia="仿宋_GB2312" w:cs="Times New Roman"/>
          <w:b/>
          <w:bCs/>
          <w:sz w:val="30"/>
          <w:szCs w:val="30"/>
          <w:lang w:val="en-US" w:eastAsia="zh-CN"/>
        </w:rPr>
        <w:t>岗位职责</w:t>
      </w:r>
      <w:r>
        <w:rPr>
          <w:rFonts w:ascii="Times New Roman" w:hAnsi="Times New Roman" w:eastAsia="仿宋_GB2312" w:cs="Times New Roman"/>
          <w:b/>
          <w:bCs/>
          <w:sz w:val="30"/>
          <w:szCs w:val="30"/>
        </w:rPr>
        <w:t>如下：</w:t>
      </w:r>
    </w:p>
    <w:p w14:paraId="22D3548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促进大熊猫国家公园示范区多利益相关方、多部门协调机制的建立和运行</w:t>
      </w:r>
      <w:r>
        <w:rPr>
          <w:rFonts w:hint="eastAsia" w:ascii="仿宋_GB2312" w:hAnsi="仿宋_GB2312" w:eastAsia="仿宋_GB2312" w:cs="仿宋_GB2312"/>
          <w:kern w:val="0"/>
          <w:sz w:val="32"/>
          <w:szCs w:val="32"/>
          <w:lang w:eastAsia="zh-CN"/>
        </w:rPr>
        <w:t>。</w:t>
      </w:r>
    </w:p>
    <w:p w14:paraId="5BD9734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促进多利益相关方、大熊猫国家公园示范区跨部门战略和行动计划的制定和实施</w:t>
      </w:r>
      <w:r>
        <w:rPr>
          <w:rFonts w:hint="eastAsia" w:ascii="仿宋_GB2312" w:hAnsi="仿宋_GB2312" w:eastAsia="仿宋_GB2312" w:cs="仿宋_GB2312"/>
          <w:kern w:val="0"/>
          <w:sz w:val="32"/>
          <w:szCs w:val="32"/>
          <w:lang w:eastAsia="zh-CN"/>
        </w:rPr>
        <w:t>。</w:t>
      </w:r>
    </w:p>
    <w:p w14:paraId="7E0E59EB">
      <w:pPr>
        <w:spacing w:line="360" w:lineRule="auto"/>
        <w:ind w:firstLine="602" w:firstLineChars="200"/>
        <w:contextualSpacing/>
        <w:jc w:val="left"/>
        <w:rPr>
          <w:rFonts w:hint="eastAsia" w:ascii="Times New Roman" w:hAnsi="Times New Roman" w:eastAsia="仿宋_GB2312" w:cs="Times New Roman"/>
          <w:b/>
          <w:bCs/>
          <w:kern w:val="2"/>
          <w:sz w:val="30"/>
          <w:szCs w:val="30"/>
          <w:lang w:val="en-US" w:eastAsia="zh-CN"/>
        </w:rPr>
      </w:pPr>
      <w:r>
        <w:rPr>
          <w:rFonts w:hint="eastAsia" w:ascii="Times New Roman" w:hAnsi="Times New Roman" w:eastAsia="仿宋_GB2312" w:cs="Times New Roman"/>
          <w:b/>
          <w:bCs/>
          <w:kern w:val="2"/>
          <w:sz w:val="30"/>
          <w:szCs w:val="30"/>
          <w:lang w:val="en-US" w:eastAsia="zh-CN"/>
        </w:rPr>
        <w:t>预期产出（任务目标）如下：</w:t>
      </w:r>
    </w:p>
    <w:p w14:paraId="4BA24795">
      <w:pPr>
        <w:spacing w:line="360" w:lineRule="auto"/>
        <w:ind w:firstLine="600" w:firstLineChars="200"/>
        <w:contextualSpacing/>
        <w:jc w:val="left"/>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1、</w:t>
      </w:r>
      <w:r>
        <w:rPr>
          <w:rFonts w:hint="eastAsia" w:ascii="仿宋_GB2312" w:hAnsi="仿宋_GB2312" w:eastAsia="仿宋_GB2312" w:cs="仿宋_GB2312"/>
          <w:kern w:val="0"/>
          <w:sz w:val="32"/>
          <w:szCs w:val="32"/>
        </w:rPr>
        <w:t>加强生物多样性保护的部门间协调机制，推动与《2020年后全球生物多样性框架》相关的合作行动</w:t>
      </w:r>
      <w:r>
        <w:rPr>
          <w:rFonts w:hint="eastAsia" w:ascii="Times New Roman" w:hAnsi="Times New Roman" w:eastAsia="仿宋_GB2312" w:cs="Times New Roman"/>
          <w:kern w:val="2"/>
          <w:sz w:val="30"/>
          <w:szCs w:val="30"/>
          <w:lang w:val="en-US" w:eastAsia="zh-CN"/>
        </w:rPr>
        <w:t>。</w:t>
      </w:r>
    </w:p>
    <w:p w14:paraId="50289090">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2、</w:t>
      </w:r>
      <w:r>
        <w:rPr>
          <w:rFonts w:hint="eastAsia" w:ascii="仿宋_GB2312" w:hAnsi="仿宋_GB2312" w:eastAsia="仿宋_GB2312" w:cs="仿宋_GB2312"/>
          <w:kern w:val="0"/>
          <w:sz w:val="32"/>
          <w:szCs w:val="32"/>
        </w:rPr>
        <w:t>制定并实施大熊猫国家公园跨部门保护和可持续管理计划</w:t>
      </w:r>
      <w:r>
        <w:rPr>
          <w:rFonts w:hint="eastAsia" w:ascii="Times New Roman" w:hAnsi="Times New Roman" w:eastAsia="仿宋_GB2312" w:cs="Times New Roman"/>
          <w:kern w:val="2"/>
          <w:sz w:val="30"/>
          <w:szCs w:val="30"/>
          <w:lang w:val="en-US" w:eastAsia="zh-CN"/>
        </w:rPr>
        <w:t>。</w:t>
      </w:r>
    </w:p>
    <w:p w14:paraId="3CD97F3E">
      <w:pPr>
        <w:spacing w:line="360" w:lineRule="auto"/>
        <w:ind w:firstLine="602" w:firstLineChars="200"/>
        <w:contextualSpacing/>
        <w:jc w:val="left"/>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b/>
          <w:bCs/>
          <w:kern w:val="2"/>
          <w:sz w:val="30"/>
          <w:szCs w:val="30"/>
          <w:lang w:val="en-US" w:eastAsia="zh-CN"/>
        </w:rPr>
        <w:t>（二）组分一下协调员2</w:t>
      </w:r>
      <w:r>
        <w:rPr>
          <w:rFonts w:hint="eastAsia" w:ascii="Times New Roman" w:hAnsi="Times New Roman" w:eastAsia="仿宋_GB2312" w:cs="Times New Roman"/>
          <w:kern w:val="2"/>
          <w:sz w:val="30"/>
          <w:szCs w:val="30"/>
          <w:lang w:val="en-US" w:eastAsia="zh-CN"/>
        </w:rPr>
        <w:t>，将在2024至2029年的5年间工作13个月。</w:t>
      </w:r>
    </w:p>
    <w:p w14:paraId="5308F997">
      <w:pPr>
        <w:spacing w:line="360" w:lineRule="auto"/>
        <w:ind w:firstLine="602" w:firstLineChars="200"/>
        <w:contextualSpacing/>
        <w:jc w:val="left"/>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具体</w:t>
      </w:r>
      <w:r>
        <w:rPr>
          <w:rFonts w:hint="eastAsia" w:ascii="Times New Roman" w:hAnsi="Times New Roman" w:eastAsia="仿宋_GB2312" w:cs="Times New Roman"/>
          <w:b/>
          <w:bCs/>
          <w:sz w:val="30"/>
          <w:szCs w:val="30"/>
          <w:lang w:val="en-US" w:eastAsia="zh-CN"/>
        </w:rPr>
        <w:t>岗位职责</w:t>
      </w:r>
      <w:r>
        <w:rPr>
          <w:rFonts w:ascii="Times New Roman" w:hAnsi="Times New Roman" w:eastAsia="仿宋_GB2312" w:cs="Times New Roman"/>
          <w:b/>
          <w:bCs/>
          <w:sz w:val="30"/>
          <w:szCs w:val="30"/>
        </w:rPr>
        <w:t>如下：</w:t>
      </w:r>
    </w:p>
    <w:p w14:paraId="321320E4">
      <w:pPr>
        <w:ind w:firstLine="640" w:firstLineChars="200"/>
        <w:rPr>
          <w:rFonts w:ascii="方正仿宋_GBK" w:eastAsia="方正仿宋_GBK"/>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协调内容1下的活动，其中包括加强两个示范区的部门间协调机制、制定政策措施和激励</w:t>
      </w:r>
      <w:r>
        <w:rPr>
          <w:rFonts w:hint="eastAsia" w:ascii="仿宋_GB2312" w:hAnsi="仿宋_GB2312" w:eastAsia="仿宋_GB2312" w:cs="仿宋_GB2312"/>
          <w:kern w:val="0"/>
          <w:sz w:val="32"/>
          <w:szCs w:val="32"/>
          <w:lang w:val="en-US" w:eastAsia="zh-CN"/>
        </w:rPr>
        <w:t>机制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制定生态廊道建设指南、能力建设（包括国际考察交流）以及在两个示范区制定和实施跨部门战略和行动计划。</w:t>
      </w:r>
      <w:r>
        <w:rPr>
          <w:rFonts w:hint="eastAsia" w:ascii="方正仿宋_GBK" w:eastAsia="方正仿宋_GBK"/>
          <w:sz w:val="32"/>
          <w:szCs w:val="32"/>
        </w:rPr>
        <w:t xml:space="preserve"> </w:t>
      </w:r>
    </w:p>
    <w:p w14:paraId="4AA2E79D">
      <w:pPr>
        <w:spacing w:line="360" w:lineRule="auto"/>
        <w:ind w:firstLine="602" w:firstLineChars="200"/>
        <w:contextualSpacing/>
        <w:jc w:val="left"/>
        <w:rPr>
          <w:rFonts w:hint="eastAsia" w:ascii="Times New Roman" w:hAnsi="Times New Roman" w:eastAsia="仿宋_GB2312" w:cs="Times New Roman"/>
          <w:b/>
          <w:bCs/>
          <w:kern w:val="2"/>
          <w:sz w:val="30"/>
          <w:szCs w:val="30"/>
          <w:lang w:val="en-US" w:eastAsia="zh-CN"/>
        </w:rPr>
      </w:pPr>
      <w:r>
        <w:rPr>
          <w:rFonts w:hint="eastAsia" w:ascii="Times New Roman" w:hAnsi="Times New Roman" w:eastAsia="仿宋_GB2312" w:cs="Times New Roman"/>
          <w:b/>
          <w:bCs/>
          <w:kern w:val="2"/>
          <w:sz w:val="30"/>
          <w:szCs w:val="30"/>
          <w:lang w:val="en-US" w:eastAsia="zh-CN"/>
        </w:rPr>
        <w:t>预期产出（任务目标）如下：</w:t>
      </w:r>
    </w:p>
    <w:p w14:paraId="4092D08E">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加强生物多样性保护的部门间协调机制，推动与《2020年后全球生物多样性框架》相关的合作行动</w:t>
      </w:r>
      <w:r>
        <w:rPr>
          <w:rFonts w:hint="eastAsia" w:ascii="仿宋_GB2312" w:hAnsi="仿宋_GB2312" w:eastAsia="仿宋_GB2312" w:cs="仿宋_GB2312"/>
          <w:kern w:val="0"/>
          <w:sz w:val="32"/>
          <w:szCs w:val="32"/>
          <w:lang w:eastAsia="zh-CN"/>
        </w:rPr>
        <w:t>。</w:t>
      </w:r>
    </w:p>
    <w:p w14:paraId="4DD401DD">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在国家和省级层面，制定实施生物多样性保护和生态补偿激励政策措施</w:t>
      </w:r>
      <w:r>
        <w:rPr>
          <w:rFonts w:hint="eastAsia" w:ascii="仿宋_GB2312" w:hAnsi="仿宋_GB2312" w:eastAsia="仿宋_GB2312" w:cs="仿宋_GB2312"/>
          <w:kern w:val="0"/>
          <w:sz w:val="32"/>
          <w:szCs w:val="32"/>
          <w:lang w:eastAsia="zh-CN"/>
        </w:rPr>
        <w:t>。</w:t>
      </w:r>
    </w:p>
    <w:p w14:paraId="425978BF">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基于国内外最佳实践，为保护区以外的保护措施（如生态廊道）制定一套全面的指南和监测协议</w:t>
      </w:r>
      <w:r>
        <w:rPr>
          <w:rFonts w:hint="eastAsia" w:ascii="仿宋_GB2312" w:hAnsi="仿宋_GB2312" w:eastAsia="仿宋_GB2312" w:cs="仿宋_GB2312"/>
          <w:kern w:val="0"/>
          <w:sz w:val="32"/>
          <w:szCs w:val="32"/>
          <w:lang w:eastAsia="zh-CN"/>
        </w:rPr>
        <w:t>。</w:t>
      </w:r>
    </w:p>
    <w:p w14:paraId="1CDCABAB">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制定并交付了一项关于应用综合方法和实施评价指标体系的能力建设计划</w:t>
      </w:r>
      <w:r>
        <w:rPr>
          <w:rFonts w:hint="eastAsia" w:ascii="仿宋_GB2312" w:hAnsi="仿宋_GB2312" w:eastAsia="仿宋_GB2312" w:cs="仿宋_GB2312"/>
          <w:kern w:val="0"/>
          <w:sz w:val="32"/>
          <w:szCs w:val="32"/>
          <w:lang w:eastAsia="zh-CN"/>
        </w:rPr>
        <w:t>。</w:t>
      </w:r>
    </w:p>
    <w:p w14:paraId="6D0C6E71">
      <w:pPr>
        <w:ind w:firstLine="640" w:firstLineChars="200"/>
        <w:rPr>
          <w:rFonts w:hint="eastAsia" w:ascii="Times New Roman" w:hAnsi="Times New Roman" w:eastAsia="仿宋_GB2312" w:cs="Times New Roman"/>
          <w:kern w:val="2"/>
          <w:sz w:val="30"/>
          <w:szCs w:val="30"/>
          <w:lang w:val="en-US" w:eastAsia="zh-CN"/>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制定并实施大熊猫国家公园跨部门保护和可持续管理计划</w:t>
      </w:r>
      <w:r>
        <w:rPr>
          <w:rFonts w:hint="eastAsia" w:ascii="仿宋_GB2312" w:hAnsi="仿宋_GB2312" w:eastAsia="仿宋_GB2312" w:cs="仿宋_GB2312"/>
          <w:kern w:val="0"/>
          <w:sz w:val="32"/>
          <w:szCs w:val="32"/>
          <w:lang w:eastAsia="zh-CN"/>
        </w:rPr>
        <w:t>。</w:t>
      </w:r>
    </w:p>
    <w:p w14:paraId="3A396613">
      <w:pPr>
        <w:spacing w:line="360" w:lineRule="auto"/>
        <w:ind w:firstLine="602" w:firstLineChars="200"/>
        <w:contextualSpacing/>
        <w:jc w:val="left"/>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b/>
          <w:bCs/>
          <w:kern w:val="2"/>
          <w:sz w:val="30"/>
          <w:szCs w:val="30"/>
          <w:lang w:val="en-US" w:eastAsia="zh-CN"/>
        </w:rPr>
        <w:t>（三）组分二下协调员1</w:t>
      </w:r>
      <w:r>
        <w:rPr>
          <w:rFonts w:hint="eastAsia" w:ascii="Times New Roman" w:hAnsi="Times New Roman" w:eastAsia="仿宋_GB2312" w:cs="Times New Roman"/>
          <w:kern w:val="2"/>
          <w:sz w:val="30"/>
          <w:szCs w:val="30"/>
          <w:lang w:val="en-US" w:eastAsia="zh-CN"/>
        </w:rPr>
        <w:t>，将在2024至2029年的5年间工作20周。</w:t>
      </w:r>
    </w:p>
    <w:p w14:paraId="117C5B1D">
      <w:pPr>
        <w:spacing w:line="360" w:lineRule="auto"/>
        <w:ind w:firstLine="602" w:firstLineChars="200"/>
        <w:contextualSpacing/>
        <w:jc w:val="left"/>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具体</w:t>
      </w:r>
      <w:r>
        <w:rPr>
          <w:rFonts w:hint="eastAsia" w:ascii="Times New Roman" w:hAnsi="Times New Roman" w:eastAsia="仿宋_GB2312" w:cs="Times New Roman"/>
          <w:b/>
          <w:bCs/>
          <w:sz w:val="30"/>
          <w:szCs w:val="30"/>
          <w:lang w:val="en-US" w:eastAsia="zh-CN"/>
        </w:rPr>
        <w:t>岗位职责</w:t>
      </w:r>
      <w:r>
        <w:rPr>
          <w:rFonts w:ascii="Times New Roman" w:hAnsi="Times New Roman" w:eastAsia="仿宋_GB2312" w:cs="Times New Roman"/>
          <w:b/>
          <w:bCs/>
          <w:sz w:val="30"/>
          <w:szCs w:val="30"/>
        </w:rPr>
        <w:t>如下：</w:t>
      </w:r>
    </w:p>
    <w:p w14:paraId="250D706A">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用于促进利益相关方协调大熊猫国家公园示范区生态廊道的设计和实施。</w:t>
      </w:r>
    </w:p>
    <w:p w14:paraId="3EBBD1CB">
      <w:pPr>
        <w:spacing w:line="360" w:lineRule="auto"/>
        <w:ind w:firstLine="602" w:firstLineChars="200"/>
        <w:contextualSpacing/>
        <w:jc w:val="left"/>
        <w:rPr>
          <w:rFonts w:hint="eastAsia" w:ascii="Times New Roman" w:hAnsi="Times New Roman" w:eastAsia="仿宋_GB2312" w:cs="Times New Roman"/>
          <w:b/>
          <w:bCs/>
          <w:kern w:val="2"/>
          <w:sz w:val="30"/>
          <w:szCs w:val="30"/>
          <w:lang w:val="en-US" w:eastAsia="zh-CN"/>
        </w:rPr>
      </w:pPr>
      <w:r>
        <w:rPr>
          <w:rFonts w:hint="eastAsia" w:ascii="Times New Roman" w:hAnsi="Times New Roman" w:eastAsia="仿宋_GB2312" w:cs="Times New Roman"/>
          <w:b/>
          <w:bCs/>
          <w:kern w:val="2"/>
          <w:sz w:val="30"/>
          <w:szCs w:val="30"/>
          <w:lang w:val="en-US" w:eastAsia="zh-CN"/>
        </w:rPr>
        <w:t>预期产出（任务目标）如下：</w:t>
      </w:r>
    </w:p>
    <w:p w14:paraId="43F7DCBD">
      <w:pPr>
        <w:numPr>
          <w:ilvl w:val="0"/>
          <w:numId w:val="0"/>
        </w:numPr>
        <w:spacing w:line="360" w:lineRule="auto"/>
        <w:ind w:firstLine="600"/>
        <w:contextualSpacing/>
        <w:jc w:val="left"/>
        <w:rPr>
          <w:rFonts w:hint="eastAsia" w:ascii="Times New Roman" w:hAnsi="Times New Roman" w:eastAsia="仿宋_GB2312" w:cs="Times New Roman"/>
          <w:kern w:val="2"/>
          <w:sz w:val="30"/>
          <w:szCs w:val="30"/>
          <w:lang w:val="en-US"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通过建立两条生态廊道，加强大熊猫国家公园内孤立的熊猫栖息地的连通性，与产出1.2.2中</w:t>
      </w:r>
      <w:r>
        <w:rPr>
          <w:rFonts w:hint="eastAsia" w:ascii="仿宋_GB2312" w:hAnsi="仿宋_GB2312" w:eastAsia="仿宋_GB2312" w:cs="仿宋_GB2312"/>
          <w:kern w:val="0"/>
          <w:sz w:val="32"/>
          <w:szCs w:val="32"/>
          <w:lang w:eastAsia="zh-CN"/>
        </w:rPr>
        <w:t>（制定并实施大熊猫国家公园跨部门保护和可持续管理计划）</w:t>
      </w:r>
      <w:r>
        <w:rPr>
          <w:rFonts w:hint="eastAsia" w:ascii="仿宋_GB2312" w:hAnsi="仿宋_GB2312" w:eastAsia="仿宋_GB2312" w:cs="仿宋_GB2312"/>
          <w:kern w:val="0"/>
          <w:sz w:val="32"/>
          <w:szCs w:val="32"/>
        </w:rPr>
        <w:t>制定的跨部门战略和行动计划相一致</w:t>
      </w:r>
      <w:r>
        <w:rPr>
          <w:rFonts w:hint="eastAsia" w:ascii="Times New Roman" w:hAnsi="Times New Roman" w:eastAsia="仿宋_GB2312" w:cs="Times New Roman"/>
          <w:kern w:val="2"/>
          <w:sz w:val="30"/>
          <w:szCs w:val="30"/>
          <w:lang w:val="en-US" w:eastAsia="zh-CN"/>
        </w:rPr>
        <w:t>。</w:t>
      </w:r>
    </w:p>
    <w:p w14:paraId="26303C41">
      <w:pPr>
        <w:spacing w:line="360" w:lineRule="auto"/>
        <w:ind w:firstLine="602" w:firstLineChars="200"/>
        <w:contextualSpacing/>
        <w:jc w:val="left"/>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b/>
          <w:bCs/>
          <w:kern w:val="2"/>
          <w:sz w:val="30"/>
          <w:szCs w:val="30"/>
          <w:lang w:val="en-US" w:eastAsia="zh-CN"/>
        </w:rPr>
        <w:t>（四）组分二下商业发展顾问</w:t>
      </w:r>
      <w:r>
        <w:rPr>
          <w:rFonts w:hint="eastAsia" w:ascii="Times New Roman" w:hAnsi="Times New Roman" w:eastAsia="仿宋_GB2312" w:cs="Times New Roman"/>
          <w:kern w:val="2"/>
          <w:sz w:val="30"/>
          <w:szCs w:val="30"/>
          <w:lang w:val="en-US" w:eastAsia="zh-CN"/>
        </w:rPr>
        <w:t>，将在2024至2029年的5年间工作21周。</w:t>
      </w:r>
    </w:p>
    <w:p w14:paraId="13C0C42D">
      <w:pPr>
        <w:spacing w:line="360" w:lineRule="auto"/>
        <w:ind w:firstLine="602" w:firstLineChars="200"/>
        <w:contextualSpacing/>
        <w:jc w:val="left"/>
        <w:rPr>
          <w:rFonts w:ascii="Times New Roman" w:hAnsi="Times New Roman" w:eastAsia="仿宋_GB2312" w:cs="Times New Roman"/>
          <w:sz w:val="30"/>
          <w:szCs w:val="30"/>
        </w:rPr>
      </w:pPr>
      <w:r>
        <w:rPr>
          <w:rFonts w:ascii="Times New Roman" w:hAnsi="Times New Roman" w:eastAsia="仿宋_GB2312" w:cs="Times New Roman"/>
          <w:b/>
          <w:bCs/>
          <w:sz w:val="30"/>
          <w:szCs w:val="30"/>
        </w:rPr>
        <w:t>具体</w:t>
      </w:r>
      <w:r>
        <w:rPr>
          <w:rFonts w:hint="eastAsia" w:ascii="Times New Roman" w:hAnsi="Times New Roman" w:eastAsia="仿宋_GB2312" w:cs="Times New Roman"/>
          <w:b/>
          <w:bCs/>
          <w:sz w:val="30"/>
          <w:szCs w:val="30"/>
          <w:lang w:val="en-US" w:eastAsia="zh-CN"/>
        </w:rPr>
        <w:t>岗位职责</w:t>
      </w:r>
      <w:r>
        <w:rPr>
          <w:rFonts w:ascii="Times New Roman" w:hAnsi="Times New Roman" w:eastAsia="仿宋_GB2312" w:cs="Times New Roman"/>
          <w:b/>
          <w:bCs/>
          <w:sz w:val="30"/>
          <w:szCs w:val="30"/>
        </w:rPr>
        <w:t>如下：</w:t>
      </w:r>
    </w:p>
    <w:p w14:paraId="53333588">
      <w:pPr>
        <w:numPr>
          <w:ilvl w:val="0"/>
          <w:numId w:val="0"/>
        </w:numPr>
        <w:spacing w:line="360" w:lineRule="auto"/>
        <w:ind w:firstLine="600"/>
        <w:contextualSpacing/>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制定商业计划，提供培训，促进与私营企业的合作，并帮助促进当地社会协会融入绿色价值链。</w:t>
      </w:r>
    </w:p>
    <w:p w14:paraId="46613C76">
      <w:pPr>
        <w:spacing w:line="360" w:lineRule="auto"/>
        <w:ind w:firstLine="602" w:firstLineChars="200"/>
        <w:contextualSpacing/>
        <w:jc w:val="left"/>
        <w:rPr>
          <w:rFonts w:hint="eastAsia" w:ascii="Times New Roman" w:hAnsi="Times New Roman" w:eastAsia="仿宋_GB2312" w:cs="Times New Roman"/>
          <w:b/>
          <w:bCs/>
          <w:kern w:val="2"/>
          <w:sz w:val="30"/>
          <w:szCs w:val="30"/>
          <w:lang w:val="en-US" w:eastAsia="zh-CN"/>
        </w:rPr>
      </w:pPr>
      <w:r>
        <w:rPr>
          <w:rFonts w:hint="eastAsia" w:ascii="Times New Roman" w:hAnsi="Times New Roman" w:eastAsia="仿宋_GB2312" w:cs="Times New Roman"/>
          <w:b/>
          <w:bCs/>
          <w:kern w:val="2"/>
          <w:sz w:val="30"/>
          <w:szCs w:val="30"/>
          <w:lang w:val="en-US" w:eastAsia="zh-CN"/>
        </w:rPr>
        <w:t>预期产出（任务目标）如下：</w:t>
      </w:r>
    </w:p>
    <w:p w14:paraId="43D00908">
      <w:pPr>
        <w:numPr>
          <w:ilvl w:val="0"/>
          <w:numId w:val="0"/>
        </w:numPr>
        <w:spacing w:line="360" w:lineRule="auto"/>
        <w:ind w:firstLine="600"/>
        <w:contextualSpacing/>
        <w:jc w:val="left"/>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在示范区建立和/或加强替代生计社会协会</w:t>
      </w:r>
      <w:r>
        <w:rPr>
          <w:rFonts w:hint="eastAsia" w:ascii="仿宋_GB2312" w:hAnsi="仿宋_GB2312" w:eastAsia="仿宋_GB2312" w:cs="仿宋_GB2312"/>
          <w:kern w:val="0"/>
          <w:sz w:val="32"/>
          <w:szCs w:val="32"/>
          <w:lang w:eastAsia="zh-CN"/>
        </w:rPr>
        <w:t>。</w:t>
      </w:r>
    </w:p>
    <w:p w14:paraId="071F7CBC">
      <w:pPr>
        <w:numPr>
          <w:ilvl w:val="0"/>
          <w:numId w:val="0"/>
        </w:numPr>
        <w:spacing w:line="360" w:lineRule="auto"/>
        <w:ind w:firstLine="600"/>
        <w:contextualSpacing/>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b/>
          <w:bCs/>
          <w:kern w:val="2"/>
          <w:sz w:val="30"/>
          <w:szCs w:val="30"/>
          <w:highlight w:val="none"/>
          <w:lang w:val="en-US" w:eastAsia="zh-CN"/>
        </w:rPr>
        <w:t>（五）组分四下协调员，</w:t>
      </w:r>
      <w:r>
        <w:rPr>
          <w:rFonts w:hint="eastAsia" w:ascii="Times New Roman" w:hAnsi="Times New Roman" w:eastAsia="仿宋_GB2312" w:cs="Times New Roman"/>
          <w:kern w:val="2"/>
          <w:sz w:val="30"/>
          <w:szCs w:val="30"/>
          <w:highlight w:val="none"/>
          <w:lang w:val="en-US" w:eastAsia="zh-CN"/>
        </w:rPr>
        <w:t>将在2024至2029年的5年间工作5个月。</w:t>
      </w:r>
    </w:p>
    <w:p w14:paraId="632F6270">
      <w:pPr>
        <w:spacing w:line="360" w:lineRule="auto"/>
        <w:ind w:firstLine="602" w:firstLineChars="200"/>
        <w:contextualSpacing/>
        <w:jc w:val="left"/>
        <w:rPr>
          <w:rFonts w:ascii="Times New Roman" w:hAnsi="Times New Roman" w:eastAsia="仿宋_GB2312" w:cs="Times New Roman"/>
          <w:sz w:val="30"/>
          <w:szCs w:val="30"/>
          <w:highlight w:val="none"/>
        </w:rPr>
      </w:pPr>
      <w:r>
        <w:rPr>
          <w:rFonts w:ascii="Times New Roman" w:hAnsi="Times New Roman" w:eastAsia="仿宋_GB2312" w:cs="Times New Roman"/>
          <w:b/>
          <w:bCs/>
          <w:sz w:val="30"/>
          <w:szCs w:val="30"/>
          <w:highlight w:val="none"/>
        </w:rPr>
        <w:t>具体</w:t>
      </w:r>
      <w:r>
        <w:rPr>
          <w:rFonts w:hint="eastAsia" w:ascii="Times New Roman" w:hAnsi="Times New Roman" w:eastAsia="仿宋_GB2312" w:cs="Times New Roman"/>
          <w:b/>
          <w:bCs/>
          <w:sz w:val="30"/>
          <w:szCs w:val="30"/>
          <w:highlight w:val="none"/>
          <w:lang w:val="en-US" w:eastAsia="zh-CN"/>
        </w:rPr>
        <w:t>岗位职责</w:t>
      </w:r>
      <w:r>
        <w:rPr>
          <w:rFonts w:ascii="Times New Roman" w:hAnsi="Times New Roman" w:eastAsia="仿宋_GB2312" w:cs="Times New Roman"/>
          <w:b/>
          <w:bCs/>
          <w:sz w:val="30"/>
          <w:szCs w:val="30"/>
          <w:highlight w:val="none"/>
        </w:rPr>
        <w:t>如下：</w:t>
      </w:r>
    </w:p>
    <w:p w14:paraId="6CFB1EB3">
      <w:pPr>
        <w:numPr>
          <w:ilvl w:val="0"/>
          <w:numId w:val="0"/>
        </w:numPr>
        <w:spacing w:line="360" w:lineRule="auto"/>
        <w:ind w:firstLine="600"/>
        <w:contextualSpacing/>
        <w:jc w:val="left"/>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负责协调利益相关方参与和年度绩效审查，实施项目可持续性计划</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协调两个示范区项目监测和评估活动的投入</w:t>
      </w:r>
      <w:r>
        <w:rPr>
          <w:rFonts w:hint="eastAsia" w:ascii="仿宋_GB2312" w:hAnsi="仿宋_GB2312" w:eastAsia="仿宋_GB2312" w:cs="仿宋_GB2312"/>
          <w:kern w:val="0"/>
          <w:sz w:val="32"/>
          <w:szCs w:val="32"/>
          <w:highlight w:val="none"/>
          <w:lang w:eastAsia="zh-CN"/>
        </w:rPr>
        <w:t>。</w:t>
      </w:r>
    </w:p>
    <w:p w14:paraId="2DAF51AB">
      <w:pPr>
        <w:spacing w:line="360" w:lineRule="auto"/>
        <w:ind w:firstLine="602" w:firstLineChars="200"/>
        <w:contextualSpacing/>
        <w:jc w:val="left"/>
        <w:rPr>
          <w:rFonts w:hint="eastAsia" w:ascii="Times New Roman" w:hAnsi="Times New Roman" w:eastAsia="仿宋_GB2312" w:cs="Times New Roman"/>
          <w:b/>
          <w:bCs/>
          <w:kern w:val="2"/>
          <w:sz w:val="30"/>
          <w:szCs w:val="30"/>
          <w:highlight w:val="none"/>
          <w:lang w:val="en-US" w:eastAsia="zh-CN"/>
        </w:rPr>
      </w:pPr>
      <w:r>
        <w:rPr>
          <w:rFonts w:hint="eastAsia" w:ascii="Times New Roman" w:hAnsi="Times New Roman" w:eastAsia="仿宋_GB2312" w:cs="Times New Roman"/>
          <w:b/>
          <w:bCs/>
          <w:kern w:val="2"/>
          <w:sz w:val="30"/>
          <w:szCs w:val="30"/>
          <w:highlight w:val="none"/>
          <w:lang w:val="en-US" w:eastAsia="zh-CN"/>
        </w:rPr>
        <w:t>预期产出（任务目标）如下：</w:t>
      </w:r>
    </w:p>
    <w:p w14:paraId="22A190E0">
      <w:pPr>
        <w:numPr>
          <w:ilvl w:val="0"/>
          <w:numId w:val="0"/>
        </w:numPr>
        <w:spacing w:line="360" w:lineRule="auto"/>
        <w:ind w:firstLine="600"/>
        <w:contextualSpacing/>
        <w:jc w:val="left"/>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制定并实施了保障管理计划，制定并启动了可持续性计划</w:t>
      </w:r>
      <w:r>
        <w:rPr>
          <w:rFonts w:hint="eastAsia" w:ascii="仿宋_GB2312" w:hAnsi="仿宋_GB2312" w:eastAsia="仿宋_GB2312" w:cs="仿宋_GB2312"/>
          <w:kern w:val="0"/>
          <w:sz w:val="32"/>
          <w:szCs w:val="32"/>
          <w:highlight w:val="none"/>
          <w:lang w:eastAsia="zh-CN"/>
        </w:rPr>
        <w:t>。</w:t>
      </w:r>
    </w:p>
    <w:p w14:paraId="66B9A286">
      <w:pPr>
        <w:numPr>
          <w:ilvl w:val="0"/>
          <w:numId w:val="0"/>
        </w:numPr>
        <w:spacing w:line="360" w:lineRule="auto"/>
        <w:ind w:firstLine="600"/>
        <w:contextualSpacing/>
        <w:jc w:val="left"/>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监测和评估项目结果，并编写进度报告和监测评估报告</w:t>
      </w:r>
      <w:r>
        <w:rPr>
          <w:rFonts w:hint="eastAsia" w:ascii="仿宋_GB2312" w:hAnsi="仿宋_GB2312" w:eastAsia="仿宋_GB2312" w:cs="仿宋_GB2312"/>
          <w:kern w:val="0"/>
          <w:sz w:val="32"/>
          <w:szCs w:val="32"/>
          <w:highlight w:val="none"/>
          <w:lang w:eastAsia="zh-CN"/>
        </w:rPr>
        <w:t>。</w:t>
      </w:r>
    </w:p>
    <w:p w14:paraId="36B005AE">
      <w:pPr>
        <w:spacing w:line="360" w:lineRule="auto"/>
        <w:ind w:firstLine="602" w:firstLineChars="200"/>
        <w:contextualSpacing/>
        <w:jc w:val="left"/>
        <w:rPr>
          <w:rFonts w:ascii="Times New Roman" w:hAnsi="Times New Roman" w:eastAsia="仿宋_GB2312" w:cs="Times New Roman"/>
          <w:b/>
          <w:sz w:val="30"/>
          <w:szCs w:val="30"/>
          <w:highlight w:val="none"/>
        </w:rPr>
      </w:pPr>
      <w:r>
        <w:rPr>
          <w:rFonts w:hint="eastAsia" w:ascii="Times New Roman" w:hAnsi="Times New Roman" w:eastAsia="仿宋_GB2312" w:cs="Times New Roman"/>
          <w:b/>
          <w:sz w:val="30"/>
          <w:szCs w:val="30"/>
          <w:highlight w:val="none"/>
          <w:lang w:val="en-US" w:eastAsia="zh-CN"/>
        </w:rPr>
        <w:t>四</w:t>
      </w:r>
      <w:r>
        <w:rPr>
          <w:rFonts w:ascii="Times New Roman" w:hAnsi="Times New Roman" w:eastAsia="仿宋_GB2312" w:cs="Times New Roman"/>
          <w:b/>
          <w:sz w:val="30"/>
          <w:szCs w:val="30"/>
          <w:highlight w:val="none"/>
        </w:rPr>
        <w:t>、资质要求</w:t>
      </w:r>
    </w:p>
    <w:p w14:paraId="32900E2B">
      <w:pPr>
        <w:widowControl w:val="0"/>
        <w:numPr>
          <w:ilvl w:val="0"/>
          <w:numId w:val="0"/>
        </w:numPr>
        <w:autoSpaceDE w:val="0"/>
        <w:autoSpaceDN w:val="0"/>
        <w:adjustRightInd w:val="0"/>
        <w:spacing w:line="240" w:lineRule="auto"/>
        <w:ind w:firstLine="602" w:firstLineChars="200"/>
        <w:jc w:val="left"/>
        <w:rPr>
          <w:rFonts w:hint="eastAsia" w:ascii="Times New Roman" w:hAnsi="Times New Roman" w:eastAsia="仿宋_GB2312" w:cs="Times New Roman"/>
          <w:b/>
          <w:bCs/>
          <w:kern w:val="2"/>
          <w:sz w:val="30"/>
          <w:szCs w:val="30"/>
          <w:highlight w:val="none"/>
          <w:lang w:val="en-US" w:eastAsia="zh-CN"/>
        </w:rPr>
      </w:pPr>
      <w:r>
        <w:rPr>
          <w:rFonts w:hint="eastAsia" w:ascii="Times New Roman" w:hAnsi="Times New Roman" w:eastAsia="仿宋_GB2312" w:cs="Times New Roman"/>
          <w:b/>
          <w:bCs/>
          <w:kern w:val="2"/>
          <w:sz w:val="30"/>
          <w:szCs w:val="30"/>
          <w:highlight w:val="none"/>
          <w:lang w:val="en-US" w:eastAsia="zh-CN"/>
        </w:rPr>
        <w:t>（一）组分一下协调员1</w:t>
      </w:r>
    </w:p>
    <w:p w14:paraId="623799C1">
      <w:pPr>
        <w:widowControl w:val="0"/>
        <w:numPr>
          <w:ilvl w:val="0"/>
          <w:numId w:val="0"/>
        </w:numPr>
        <w:autoSpaceDE w:val="0"/>
        <w:autoSpaceDN w:val="0"/>
        <w:adjustRightInd w:val="0"/>
        <w:spacing w:line="240" w:lineRule="auto"/>
        <w:ind w:firstLine="600" w:firstLineChars="200"/>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 xml:space="preserve">1、生态学、生物学、动物学、动物生态学，管理学，经济学，社会学类博士学历（需提供学历证书）、或具有生物多样性保护、管理学、经济学、社会学相关高级技术职称； </w:t>
      </w:r>
    </w:p>
    <w:p w14:paraId="2BEFA583">
      <w:pPr>
        <w:widowControl w:val="0"/>
        <w:numPr>
          <w:ilvl w:val="0"/>
          <w:numId w:val="0"/>
        </w:numPr>
        <w:autoSpaceDE w:val="0"/>
        <w:autoSpaceDN w:val="0"/>
        <w:adjustRightInd w:val="0"/>
        <w:spacing w:line="240" w:lineRule="auto"/>
        <w:ind w:firstLine="600" w:firstLineChars="200"/>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2、具有较强的组织协调和管理能力；</w:t>
      </w:r>
    </w:p>
    <w:p w14:paraId="72C1F89F">
      <w:pPr>
        <w:widowControl w:val="0"/>
        <w:numPr>
          <w:ilvl w:val="0"/>
          <w:numId w:val="0"/>
        </w:numPr>
        <w:autoSpaceDE w:val="0"/>
        <w:autoSpaceDN w:val="0"/>
        <w:adjustRightInd w:val="0"/>
        <w:spacing w:line="240" w:lineRule="auto"/>
        <w:ind w:firstLine="600" w:firstLineChars="200"/>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3、熟悉野生动物保护管理、保护地管理与改革、保护地周边社区情况等；</w:t>
      </w:r>
    </w:p>
    <w:p w14:paraId="4972F04C">
      <w:pPr>
        <w:widowControl w:val="0"/>
        <w:numPr>
          <w:ilvl w:val="0"/>
          <w:numId w:val="0"/>
        </w:numPr>
        <w:autoSpaceDE w:val="0"/>
        <w:autoSpaceDN w:val="0"/>
        <w:adjustRightInd w:val="0"/>
        <w:spacing w:line="240" w:lineRule="auto"/>
        <w:ind w:firstLine="600" w:firstLineChars="200"/>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4、具有野生动物、自然保护地及其相关领域从业经历；</w:t>
      </w:r>
    </w:p>
    <w:p w14:paraId="38BEFF76">
      <w:pPr>
        <w:widowControl w:val="0"/>
        <w:numPr>
          <w:ilvl w:val="0"/>
          <w:numId w:val="0"/>
        </w:numPr>
        <w:autoSpaceDE w:val="0"/>
        <w:autoSpaceDN w:val="0"/>
        <w:adjustRightInd w:val="0"/>
        <w:spacing w:line="240" w:lineRule="auto"/>
        <w:ind w:firstLine="600" w:firstLineChars="200"/>
        <w:jc w:val="left"/>
        <w:rPr>
          <w:rFonts w:hint="default"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5、熟悉野生动物保护管理有关部门工作特点，具有与野生动物保护管理有关部门合作开展工作的经历；</w:t>
      </w:r>
    </w:p>
    <w:p w14:paraId="379F5DA2">
      <w:pPr>
        <w:widowControl w:val="0"/>
        <w:numPr>
          <w:ilvl w:val="0"/>
          <w:numId w:val="0"/>
        </w:numPr>
        <w:autoSpaceDE w:val="0"/>
        <w:autoSpaceDN w:val="0"/>
        <w:adjustRightInd w:val="0"/>
        <w:spacing w:line="240" w:lineRule="auto"/>
        <w:ind w:firstLine="600" w:firstLineChars="200"/>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6、具有良好的沟通、协调和理解能力；</w:t>
      </w:r>
    </w:p>
    <w:p w14:paraId="2D28A341">
      <w:pPr>
        <w:widowControl w:val="0"/>
        <w:numPr>
          <w:ilvl w:val="0"/>
          <w:numId w:val="0"/>
        </w:numPr>
        <w:autoSpaceDE w:val="0"/>
        <w:autoSpaceDN w:val="0"/>
        <w:adjustRightInd w:val="0"/>
        <w:spacing w:line="240" w:lineRule="auto"/>
        <w:ind w:firstLine="600" w:firstLineChars="200"/>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7、具有良好的英语听、说、读、写能力；</w:t>
      </w:r>
    </w:p>
    <w:p w14:paraId="42EC9F6C">
      <w:pPr>
        <w:widowControl w:val="0"/>
        <w:numPr>
          <w:ilvl w:val="0"/>
          <w:numId w:val="0"/>
        </w:numPr>
        <w:autoSpaceDE w:val="0"/>
        <w:autoSpaceDN w:val="0"/>
        <w:adjustRightInd w:val="0"/>
        <w:spacing w:line="240" w:lineRule="auto"/>
        <w:ind w:firstLine="600" w:firstLineChars="200"/>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8、具有较强的中英文报告撰写能力；</w:t>
      </w:r>
    </w:p>
    <w:p w14:paraId="7258515E">
      <w:pPr>
        <w:widowControl w:val="0"/>
        <w:numPr>
          <w:ilvl w:val="0"/>
          <w:numId w:val="0"/>
        </w:numPr>
        <w:autoSpaceDE w:val="0"/>
        <w:autoSpaceDN w:val="0"/>
        <w:adjustRightInd w:val="0"/>
        <w:spacing w:line="240" w:lineRule="auto"/>
        <w:ind w:firstLine="600" w:firstLineChars="200"/>
        <w:jc w:val="left"/>
        <w:rPr>
          <w:rFonts w:hint="default"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9、熟悉全球环境基金项目开发、管理，有过全球环境基金项目执行经验的优先考虑。</w:t>
      </w:r>
    </w:p>
    <w:p w14:paraId="2F8CACE8">
      <w:pPr>
        <w:widowControl w:val="0"/>
        <w:numPr>
          <w:ilvl w:val="0"/>
          <w:numId w:val="0"/>
        </w:numPr>
        <w:autoSpaceDE w:val="0"/>
        <w:autoSpaceDN w:val="0"/>
        <w:adjustRightInd w:val="0"/>
        <w:spacing w:line="240" w:lineRule="auto"/>
        <w:ind w:firstLine="602" w:firstLineChars="200"/>
        <w:jc w:val="left"/>
        <w:rPr>
          <w:rFonts w:hint="eastAsia" w:ascii="Times New Roman" w:hAnsi="Times New Roman" w:eastAsia="仿宋_GB2312" w:cs="Times New Roman"/>
          <w:b/>
          <w:bCs/>
          <w:kern w:val="2"/>
          <w:sz w:val="30"/>
          <w:szCs w:val="30"/>
          <w:highlight w:val="none"/>
          <w:lang w:val="en-US" w:eastAsia="zh-CN"/>
        </w:rPr>
      </w:pPr>
      <w:r>
        <w:rPr>
          <w:rFonts w:hint="eastAsia" w:ascii="Times New Roman" w:hAnsi="Times New Roman" w:eastAsia="仿宋_GB2312" w:cs="Times New Roman"/>
          <w:b/>
          <w:bCs/>
          <w:kern w:val="2"/>
          <w:sz w:val="30"/>
          <w:szCs w:val="30"/>
          <w:highlight w:val="none"/>
          <w:lang w:val="en-US" w:eastAsia="zh-CN"/>
        </w:rPr>
        <w:t>（二）组分一下协调员2</w:t>
      </w:r>
    </w:p>
    <w:p w14:paraId="7D88F5BF">
      <w:pPr>
        <w:ind w:firstLine="600" w:firstLineChars="200"/>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1、农学，管理学，经济学，社会学类相关专业硕士及以上学历（需提供学历证书）；</w:t>
      </w:r>
    </w:p>
    <w:p w14:paraId="7923E435">
      <w:pPr>
        <w:widowControl w:val="0"/>
        <w:numPr>
          <w:ilvl w:val="0"/>
          <w:numId w:val="0"/>
        </w:numPr>
        <w:autoSpaceDE w:val="0"/>
        <w:autoSpaceDN w:val="0"/>
        <w:adjustRightInd w:val="0"/>
        <w:spacing w:line="240" w:lineRule="auto"/>
        <w:ind w:firstLine="600" w:firstLineChars="200"/>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2、具有较强的组织协调和管理能力；</w:t>
      </w:r>
    </w:p>
    <w:p w14:paraId="54362A07">
      <w:pPr>
        <w:ind w:firstLine="600" w:firstLineChars="200"/>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3、熟悉野生动物保护管理、保护地管理与改革、保护地周边社区情况等；</w:t>
      </w:r>
    </w:p>
    <w:p w14:paraId="4CA1BC3F">
      <w:pPr>
        <w:widowControl w:val="0"/>
        <w:numPr>
          <w:ilvl w:val="0"/>
          <w:numId w:val="0"/>
        </w:numPr>
        <w:autoSpaceDE w:val="0"/>
        <w:autoSpaceDN w:val="0"/>
        <w:adjustRightInd w:val="0"/>
        <w:spacing w:line="240" w:lineRule="auto"/>
        <w:ind w:firstLine="600" w:firstLineChars="200"/>
        <w:jc w:val="left"/>
        <w:rPr>
          <w:rFonts w:hint="default"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4、了解野生动物保护管理有关部门工作特点，特别是能力建设特点；</w:t>
      </w:r>
    </w:p>
    <w:p w14:paraId="309EE28C">
      <w:pPr>
        <w:widowControl w:val="0"/>
        <w:numPr>
          <w:ilvl w:val="0"/>
          <w:numId w:val="0"/>
        </w:numPr>
        <w:autoSpaceDE w:val="0"/>
        <w:autoSpaceDN w:val="0"/>
        <w:adjustRightInd w:val="0"/>
        <w:spacing w:line="240" w:lineRule="auto"/>
        <w:ind w:firstLine="600" w:firstLineChars="200"/>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5、具有良好的沟通、协调和理解能力；</w:t>
      </w:r>
    </w:p>
    <w:p w14:paraId="0A112D15">
      <w:pPr>
        <w:widowControl w:val="0"/>
        <w:numPr>
          <w:ilvl w:val="0"/>
          <w:numId w:val="0"/>
        </w:numPr>
        <w:autoSpaceDE w:val="0"/>
        <w:autoSpaceDN w:val="0"/>
        <w:adjustRightInd w:val="0"/>
        <w:spacing w:line="240" w:lineRule="auto"/>
        <w:ind w:firstLine="600" w:firstLineChars="200"/>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6、具有良好的英语听、说、读、写能力；</w:t>
      </w:r>
    </w:p>
    <w:p w14:paraId="29031928">
      <w:pPr>
        <w:widowControl w:val="0"/>
        <w:numPr>
          <w:ilvl w:val="0"/>
          <w:numId w:val="0"/>
        </w:numPr>
        <w:autoSpaceDE w:val="0"/>
        <w:autoSpaceDN w:val="0"/>
        <w:adjustRightInd w:val="0"/>
        <w:spacing w:line="240" w:lineRule="auto"/>
        <w:ind w:firstLine="600" w:firstLineChars="200"/>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7、具有较强的中英文报告撰写能力；</w:t>
      </w:r>
    </w:p>
    <w:p w14:paraId="28E9BC54">
      <w:pPr>
        <w:widowControl w:val="0"/>
        <w:numPr>
          <w:ilvl w:val="0"/>
          <w:numId w:val="0"/>
        </w:numPr>
        <w:autoSpaceDE w:val="0"/>
        <w:autoSpaceDN w:val="0"/>
        <w:adjustRightInd w:val="0"/>
        <w:spacing w:line="240" w:lineRule="auto"/>
        <w:ind w:firstLine="600" w:firstLineChars="200"/>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8、具有上述学科类别博士学历、或高级技术职称的优先考虑；</w:t>
      </w:r>
    </w:p>
    <w:p w14:paraId="05B2093A">
      <w:pPr>
        <w:widowControl w:val="0"/>
        <w:numPr>
          <w:ilvl w:val="0"/>
          <w:numId w:val="0"/>
        </w:numPr>
        <w:autoSpaceDE w:val="0"/>
        <w:autoSpaceDN w:val="0"/>
        <w:adjustRightInd w:val="0"/>
        <w:spacing w:line="240" w:lineRule="auto"/>
        <w:ind w:firstLine="600" w:firstLineChars="200"/>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9、具有野生动物保护、自然保护地管理及其相关领域从业经历，熟悉全球环境基金项目开发、管理，有过全球环境基金项目执行经验的优先考虑。</w:t>
      </w:r>
    </w:p>
    <w:p w14:paraId="621EA92B">
      <w:pPr>
        <w:widowControl w:val="0"/>
        <w:numPr>
          <w:ilvl w:val="0"/>
          <w:numId w:val="0"/>
        </w:numPr>
        <w:autoSpaceDE w:val="0"/>
        <w:autoSpaceDN w:val="0"/>
        <w:adjustRightInd w:val="0"/>
        <w:spacing w:line="240" w:lineRule="auto"/>
        <w:ind w:firstLine="602" w:firstLineChars="200"/>
        <w:jc w:val="left"/>
        <w:rPr>
          <w:rFonts w:hint="eastAsia" w:ascii="Times New Roman" w:hAnsi="Times New Roman" w:eastAsia="仿宋_GB2312" w:cs="Times New Roman"/>
          <w:b/>
          <w:bCs/>
          <w:kern w:val="2"/>
          <w:sz w:val="30"/>
          <w:szCs w:val="30"/>
          <w:highlight w:val="none"/>
          <w:lang w:val="en-US" w:eastAsia="zh-CN"/>
        </w:rPr>
      </w:pPr>
      <w:r>
        <w:rPr>
          <w:rFonts w:hint="eastAsia" w:ascii="Times New Roman" w:hAnsi="Times New Roman" w:eastAsia="仿宋_GB2312" w:cs="Times New Roman"/>
          <w:b/>
          <w:bCs/>
          <w:kern w:val="2"/>
          <w:sz w:val="30"/>
          <w:szCs w:val="30"/>
          <w:highlight w:val="none"/>
          <w:lang w:val="en-US" w:eastAsia="zh-CN"/>
        </w:rPr>
        <w:t>（三）组分二下协调员1</w:t>
      </w:r>
    </w:p>
    <w:p w14:paraId="4C84392D">
      <w:pPr>
        <w:widowControl w:val="0"/>
        <w:numPr>
          <w:ilvl w:val="0"/>
          <w:numId w:val="0"/>
        </w:numPr>
        <w:autoSpaceDE w:val="0"/>
        <w:autoSpaceDN w:val="0"/>
        <w:adjustRightInd w:val="0"/>
        <w:spacing w:line="240" w:lineRule="auto"/>
        <w:ind w:firstLine="600" w:firstLineChars="200"/>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1、生态学、生物学、动物学、动物生态学等专业博士学历或高级技术职称（需提供学历证书或高级职称证书）。</w:t>
      </w:r>
    </w:p>
    <w:p w14:paraId="303BF735">
      <w:pPr>
        <w:widowControl w:val="0"/>
        <w:numPr>
          <w:ilvl w:val="0"/>
          <w:numId w:val="0"/>
        </w:numPr>
        <w:autoSpaceDE w:val="0"/>
        <w:autoSpaceDN w:val="0"/>
        <w:adjustRightInd w:val="0"/>
        <w:spacing w:line="240" w:lineRule="auto"/>
        <w:ind w:firstLine="600" w:firstLineChars="200"/>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2、熟悉野生动物保护管理、保护地管理与改革，熟悉大熊猫生态廊道建设和栖息地修复；</w:t>
      </w:r>
    </w:p>
    <w:p w14:paraId="77B4088B">
      <w:pPr>
        <w:widowControl w:val="0"/>
        <w:numPr>
          <w:ilvl w:val="0"/>
          <w:numId w:val="0"/>
        </w:numPr>
        <w:autoSpaceDE w:val="0"/>
        <w:autoSpaceDN w:val="0"/>
        <w:adjustRightInd w:val="0"/>
        <w:spacing w:line="240" w:lineRule="auto"/>
        <w:ind w:firstLine="600" w:firstLineChars="200"/>
        <w:jc w:val="left"/>
        <w:rPr>
          <w:rFonts w:hint="default"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3、具有大熊猫保护地、大熊猫栖息地工作和研究经历；</w:t>
      </w:r>
    </w:p>
    <w:p w14:paraId="323DEE47">
      <w:pPr>
        <w:widowControl w:val="0"/>
        <w:numPr>
          <w:ilvl w:val="0"/>
          <w:numId w:val="0"/>
        </w:numPr>
        <w:autoSpaceDE w:val="0"/>
        <w:autoSpaceDN w:val="0"/>
        <w:adjustRightInd w:val="0"/>
        <w:spacing w:line="240" w:lineRule="auto"/>
        <w:ind w:firstLine="600" w:firstLineChars="200"/>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4、具有良好的沟通、协调和理解能力；</w:t>
      </w:r>
    </w:p>
    <w:p w14:paraId="5092D580">
      <w:pPr>
        <w:widowControl w:val="0"/>
        <w:numPr>
          <w:ilvl w:val="0"/>
          <w:numId w:val="0"/>
        </w:numPr>
        <w:autoSpaceDE w:val="0"/>
        <w:autoSpaceDN w:val="0"/>
        <w:adjustRightInd w:val="0"/>
        <w:spacing w:line="240" w:lineRule="auto"/>
        <w:ind w:firstLine="600" w:firstLineChars="200"/>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5、具有较好的英语听、说、读、写能力；</w:t>
      </w:r>
    </w:p>
    <w:p w14:paraId="3C5AF821">
      <w:pPr>
        <w:widowControl w:val="0"/>
        <w:numPr>
          <w:ilvl w:val="0"/>
          <w:numId w:val="0"/>
        </w:numPr>
        <w:autoSpaceDE w:val="0"/>
        <w:autoSpaceDN w:val="0"/>
        <w:adjustRightInd w:val="0"/>
        <w:spacing w:line="240" w:lineRule="auto"/>
        <w:ind w:firstLine="600" w:firstLineChars="200"/>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6、具有较强的中英文报告撰写能力；</w:t>
      </w:r>
    </w:p>
    <w:p w14:paraId="206D10D6">
      <w:pPr>
        <w:widowControl w:val="0"/>
        <w:numPr>
          <w:ilvl w:val="0"/>
          <w:numId w:val="0"/>
        </w:numPr>
        <w:autoSpaceDE w:val="0"/>
        <w:autoSpaceDN w:val="0"/>
        <w:adjustRightInd w:val="0"/>
        <w:spacing w:line="240" w:lineRule="auto"/>
        <w:ind w:firstLine="600" w:firstLineChars="200"/>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7、熟悉全球环境基金项目开发、管理者，有过全球环境基金项目执行经验者，优先考虑。</w:t>
      </w:r>
    </w:p>
    <w:p w14:paraId="78115F37">
      <w:pPr>
        <w:widowControl w:val="0"/>
        <w:numPr>
          <w:ilvl w:val="0"/>
          <w:numId w:val="0"/>
        </w:numPr>
        <w:autoSpaceDE w:val="0"/>
        <w:autoSpaceDN w:val="0"/>
        <w:adjustRightInd w:val="0"/>
        <w:spacing w:line="240" w:lineRule="auto"/>
        <w:ind w:firstLine="600" w:firstLineChars="200"/>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8、具有生态廊道建设或栖息地修复经验的优先考虑。</w:t>
      </w:r>
    </w:p>
    <w:p w14:paraId="44593434">
      <w:pPr>
        <w:widowControl w:val="0"/>
        <w:numPr>
          <w:ilvl w:val="0"/>
          <w:numId w:val="0"/>
        </w:numPr>
        <w:autoSpaceDE w:val="0"/>
        <w:autoSpaceDN w:val="0"/>
        <w:adjustRightInd w:val="0"/>
        <w:spacing w:line="240" w:lineRule="auto"/>
        <w:ind w:firstLine="602" w:firstLineChars="200"/>
        <w:jc w:val="left"/>
        <w:rPr>
          <w:rFonts w:hint="default" w:ascii="Times New Roman" w:hAnsi="Times New Roman" w:eastAsia="仿宋_GB2312" w:cs="Times New Roman"/>
          <w:b/>
          <w:bCs/>
          <w:kern w:val="2"/>
          <w:sz w:val="30"/>
          <w:szCs w:val="30"/>
          <w:highlight w:val="none"/>
          <w:lang w:val="en-US" w:eastAsia="zh-CN"/>
        </w:rPr>
      </w:pPr>
      <w:r>
        <w:rPr>
          <w:rFonts w:hint="eastAsia" w:ascii="Times New Roman" w:hAnsi="Times New Roman" w:eastAsia="仿宋_GB2312" w:cs="Times New Roman"/>
          <w:b/>
          <w:bCs/>
          <w:kern w:val="2"/>
          <w:sz w:val="30"/>
          <w:szCs w:val="30"/>
          <w:highlight w:val="none"/>
          <w:lang w:val="en-US" w:eastAsia="zh-CN"/>
        </w:rPr>
        <w:t>（四）组分二下商业发展顾问</w:t>
      </w:r>
    </w:p>
    <w:p w14:paraId="73CC80F0">
      <w:pPr>
        <w:widowControl w:val="0"/>
        <w:numPr>
          <w:ilvl w:val="0"/>
          <w:numId w:val="0"/>
        </w:numPr>
        <w:autoSpaceDE w:val="0"/>
        <w:autoSpaceDN w:val="0"/>
        <w:adjustRightInd w:val="0"/>
        <w:spacing w:line="240" w:lineRule="auto"/>
        <w:ind w:firstLine="600" w:firstLineChars="200"/>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1、农学，管理学，经济学，农业工程类、林业工程类、社会学类相关专业硕士及以上学历，或具有上述专业类别高级技术职称（需提供学历证书或职称证书）；</w:t>
      </w:r>
    </w:p>
    <w:p w14:paraId="79417674">
      <w:pPr>
        <w:widowControl w:val="0"/>
        <w:numPr>
          <w:ilvl w:val="0"/>
          <w:numId w:val="0"/>
        </w:numPr>
        <w:autoSpaceDE w:val="0"/>
        <w:autoSpaceDN w:val="0"/>
        <w:adjustRightInd w:val="0"/>
        <w:spacing w:line="240" w:lineRule="auto"/>
        <w:ind w:firstLine="600" w:firstLineChars="200"/>
        <w:jc w:val="left"/>
        <w:rPr>
          <w:rFonts w:hint="default"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2、具有商业发展方面的从业经历或顾问经历；</w:t>
      </w:r>
    </w:p>
    <w:p w14:paraId="60D4FB26">
      <w:pPr>
        <w:widowControl w:val="0"/>
        <w:numPr>
          <w:ilvl w:val="0"/>
          <w:numId w:val="0"/>
        </w:numPr>
        <w:autoSpaceDE w:val="0"/>
        <w:autoSpaceDN w:val="0"/>
        <w:adjustRightInd w:val="0"/>
        <w:spacing w:line="240" w:lineRule="auto"/>
        <w:ind w:firstLine="600" w:firstLineChars="200"/>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3、了解中国野生动物保护管理、保护地管理与改革、保护地周边社区、区域经济发展、特色农副产品与生态产品销售等；</w:t>
      </w:r>
    </w:p>
    <w:p w14:paraId="012A9108">
      <w:pPr>
        <w:widowControl w:val="0"/>
        <w:numPr>
          <w:ilvl w:val="0"/>
          <w:numId w:val="0"/>
        </w:numPr>
        <w:autoSpaceDE w:val="0"/>
        <w:autoSpaceDN w:val="0"/>
        <w:adjustRightInd w:val="0"/>
        <w:spacing w:line="240" w:lineRule="auto"/>
        <w:ind w:firstLine="600" w:firstLineChars="200"/>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4、具有良好的沟通、协调和理解能力；</w:t>
      </w:r>
    </w:p>
    <w:p w14:paraId="75D0D06C">
      <w:pPr>
        <w:widowControl w:val="0"/>
        <w:numPr>
          <w:ilvl w:val="0"/>
          <w:numId w:val="0"/>
        </w:numPr>
        <w:autoSpaceDE w:val="0"/>
        <w:autoSpaceDN w:val="0"/>
        <w:adjustRightInd w:val="0"/>
        <w:spacing w:line="240" w:lineRule="auto"/>
        <w:ind w:firstLine="600" w:firstLineChars="200"/>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5、具有较好的英语听、说、读、写能力；</w:t>
      </w:r>
    </w:p>
    <w:p w14:paraId="004A3541">
      <w:pPr>
        <w:widowControl w:val="0"/>
        <w:numPr>
          <w:ilvl w:val="0"/>
          <w:numId w:val="0"/>
        </w:numPr>
        <w:autoSpaceDE w:val="0"/>
        <w:autoSpaceDN w:val="0"/>
        <w:adjustRightInd w:val="0"/>
        <w:spacing w:line="240" w:lineRule="auto"/>
        <w:ind w:firstLine="600" w:firstLineChars="200"/>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6、具有较强的中英文报告撰写能力；</w:t>
      </w:r>
    </w:p>
    <w:p w14:paraId="7977BBE7">
      <w:pPr>
        <w:widowControl w:val="0"/>
        <w:numPr>
          <w:ilvl w:val="0"/>
          <w:numId w:val="0"/>
        </w:numPr>
        <w:autoSpaceDE w:val="0"/>
        <w:autoSpaceDN w:val="0"/>
        <w:adjustRightInd w:val="0"/>
        <w:spacing w:line="240" w:lineRule="auto"/>
        <w:ind w:firstLine="600" w:firstLineChars="200"/>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7、与社会企业、社会协会等有过合作或密切联系或类似资源的，熟悉全球环境基金项目开发、管理和培训的优先考虑。</w:t>
      </w:r>
    </w:p>
    <w:p w14:paraId="73267A0C">
      <w:pPr>
        <w:widowControl w:val="0"/>
        <w:numPr>
          <w:ilvl w:val="0"/>
          <w:numId w:val="0"/>
        </w:numPr>
        <w:autoSpaceDE w:val="0"/>
        <w:autoSpaceDN w:val="0"/>
        <w:adjustRightInd w:val="0"/>
        <w:spacing w:line="240" w:lineRule="auto"/>
        <w:ind w:firstLine="602" w:firstLineChars="200"/>
        <w:jc w:val="left"/>
        <w:rPr>
          <w:rFonts w:hint="eastAsia" w:ascii="Times New Roman" w:hAnsi="Times New Roman" w:eastAsia="仿宋_GB2312" w:cs="Times New Roman"/>
          <w:b/>
          <w:bCs/>
          <w:kern w:val="2"/>
          <w:sz w:val="30"/>
          <w:szCs w:val="30"/>
          <w:highlight w:val="none"/>
          <w:lang w:val="en-US" w:eastAsia="zh-CN"/>
        </w:rPr>
      </w:pPr>
      <w:r>
        <w:rPr>
          <w:rFonts w:hint="eastAsia" w:ascii="Times New Roman" w:hAnsi="Times New Roman" w:eastAsia="仿宋_GB2312" w:cs="Times New Roman"/>
          <w:b/>
          <w:bCs/>
          <w:kern w:val="2"/>
          <w:sz w:val="30"/>
          <w:szCs w:val="30"/>
          <w:highlight w:val="none"/>
          <w:lang w:val="en-US" w:eastAsia="zh-CN"/>
        </w:rPr>
        <w:t>（五）组分四下协调员</w:t>
      </w:r>
    </w:p>
    <w:p w14:paraId="6C736457">
      <w:pPr>
        <w:ind w:firstLine="600" w:firstLineChars="200"/>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1、农学，管理学，经济学，社会学类相关专业本科及以上学历（需提供学历证书）；</w:t>
      </w:r>
    </w:p>
    <w:p w14:paraId="204713DB">
      <w:pPr>
        <w:widowControl w:val="0"/>
        <w:numPr>
          <w:ilvl w:val="0"/>
          <w:numId w:val="0"/>
        </w:numPr>
        <w:autoSpaceDE w:val="0"/>
        <w:autoSpaceDN w:val="0"/>
        <w:adjustRightInd w:val="0"/>
        <w:spacing w:line="240" w:lineRule="auto"/>
        <w:ind w:firstLine="600" w:firstLineChars="200"/>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2、具有一定的组织协调和管理能力；</w:t>
      </w:r>
    </w:p>
    <w:p w14:paraId="2CB7AF4D">
      <w:pPr>
        <w:ind w:firstLine="600" w:firstLineChars="200"/>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3、了解野生动物保护管理，了解绩效审查；</w:t>
      </w:r>
    </w:p>
    <w:p w14:paraId="39FAF6F5">
      <w:pPr>
        <w:ind w:firstLine="600" w:firstLineChars="200"/>
        <w:rPr>
          <w:rFonts w:hint="default"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4、熟悉绩效审查相关工作，熟悉项目监测评估相关工作；</w:t>
      </w:r>
    </w:p>
    <w:p w14:paraId="50E230C5">
      <w:pPr>
        <w:widowControl w:val="0"/>
        <w:numPr>
          <w:ilvl w:val="0"/>
          <w:numId w:val="0"/>
        </w:numPr>
        <w:autoSpaceDE w:val="0"/>
        <w:autoSpaceDN w:val="0"/>
        <w:adjustRightInd w:val="0"/>
        <w:spacing w:line="240" w:lineRule="auto"/>
        <w:ind w:firstLine="600" w:firstLineChars="200"/>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5、具有良好的沟通、协调和理解能力；</w:t>
      </w:r>
    </w:p>
    <w:p w14:paraId="7F404EE1">
      <w:pPr>
        <w:widowControl w:val="0"/>
        <w:numPr>
          <w:ilvl w:val="0"/>
          <w:numId w:val="0"/>
        </w:numPr>
        <w:autoSpaceDE w:val="0"/>
        <w:autoSpaceDN w:val="0"/>
        <w:adjustRightInd w:val="0"/>
        <w:spacing w:line="240" w:lineRule="auto"/>
        <w:ind w:firstLine="600" w:firstLineChars="200"/>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6、具有良好的英语听、说、读、写能力；</w:t>
      </w:r>
    </w:p>
    <w:p w14:paraId="7F72A9AE">
      <w:pPr>
        <w:widowControl w:val="0"/>
        <w:numPr>
          <w:ilvl w:val="0"/>
          <w:numId w:val="0"/>
        </w:numPr>
        <w:autoSpaceDE w:val="0"/>
        <w:autoSpaceDN w:val="0"/>
        <w:adjustRightInd w:val="0"/>
        <w:spacing w:line="240" w:lineRule="auto"/>
        <w:ind w:firstLine="600" w:firstLineChars="200"/>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7、具有良好的中英文报告撰写能力；</w:t>
      </w:r>
    </w:p>
    <w:p w14:paraId="6CFF0C24">
      <w:pPr>
        <w:widowControl w:val="0"/>
        <w:numPr>
          <w:ilvl w:val="0"/>
          <w:numId w:val="0"/>
        </w:numPr>
        <w:autoSpaceDE w:val="0"/>
        <w:autoSpaceDN w:val="0"/>
        <w:adjustRightInd w:val="0"/>
        <w:spacing w:line="240" w:lineRule="auto"/>
        <w:ind w:firstLine="600" w:firstLineChars="200"/>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8、具有上述学科类别硕士及以上学历，或高级技术职称的优先考虑；</w:t>
      </w:r>
    </w:p>
    <w:p w14:paraId="5958381A">
      <w:pPr>
        <w:widowControl w:val="0"/>
        <w:numPr>
          <w:ilvl w:val="0"/>
          <w:numId w:val="0"/>
        </w:numPr>
        <w:autoSpaceDE w:val="0"/>
        <w:autoSpaceDN w:val="0"/>
        <w:adjustRightInd w:val="0"/>
        <w:spacing w:line="240" w:lineRule="auto"/>
        <w:ind w:firstLine="600" w:firstLineChars="200"/>
        <w:jc w:val="left"/>
        <w:rPr>
          <w:rFonts w:hint="eastAsia" w:ascii="Times New Roman" w:hAnsi="Times New Roman" w:eastAsia="仿宋_GB2312" w:cs="Times New Roman"/>
          <w:kern w:val="2"/>
          <w:sz w:val="30"/>
          <w:szCs w:val="30"/>
          <w:highlight w:val="none"/>
          <w:lang w:val="en-US" w:eastAsia="zh-CN"/>
        </w:rPr>
      </w:pPr>
      <w:r>
        <w:rPr>
          <w:rFonts w:hint="eastAsia" w:ascii="Times New Roman" w:hAnsi="Times New Roman" w:eastAsia="仿宋_GB2312" w:cs="Times New Roman"/>
          <w:kern w:val="2"/>
          <w:sz w:val="30"/>
          <w:szCs w:val="30"/>
          <w:highlight w:val="none"/>
          <w:lang w:val="en-US" w:eastAsia="zh-CN"/>
        </w:rPr>
        <w:t>9、具有绩效审查相关工作经历，具有全球环境基金项目执行经验、特别是监测和评估工作经验的优先考虑。</w:t>
      </w:r>
    </w:p>
    <w:p w14:paraId="7FE24E4C">
      <w:pPr>
        <w:widowControl w:val="0"/>
        <w:numPr>
          <w:ilvl w:val="0"/>
          <w:numId w:val="0"/>
        </w:numPr>
        <w:autoSpaceDE w:val="0"/>
        <w:autoSpaceDN w:val="0"/>
        <w:adjustRightInd w:val="0"/>
        <w:spacing w:line="240" w:lineRule="auto"/>
        <w:jc w:val="left"/>
        <w:rPr>
          <w:rFonts w:hint="eastAsia" w:ascii="Times New Roman" w:hAnsi="Times New Roman" w:eastAsia="仿宋_GB2312" w:cs="Times New Roman"/>
          <w:b/>
          <w:bCs/>
          <w:kern w:val="2"/>
          <w:sz w:val="30"/>
          <w:szCs w:val="30"/>
          <w:lang w:val="en-US" w:eastAsia="zh-CN"/>
        </w:rPr>
      </w:pPr>
    </w:p>
    <w:p w14:paraId="79E965F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hOTQ4MmJmMjdhZjExZjE1MzNhNTI4NGE1MmQ2NGMifQ=="/>
  </w:docVars>
  <w:rsids>
    <w:rsidRoot w:val="29E939C5"/>
    <w:rsid w:val="29E93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2024-08-29T08:19:00Z</dcterms:created>
  <dc:creator>エン</dc:creator>
  <cp:lastModifiedBy>エン</cp:lastModifiedBy>
  <dcterms:modified xsi:type="dcterms:W3CDTF">2024-08-29T08:19:17Z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5B6CA85C41064C84A21DAC1F3148CA60_11</vt:lpwstr>
  </property>
</Properties>
</file>