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曲周司法协理员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拟聘用人员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drawing>
          <wp:inline distT="0" distB="0" distL="114300" distR="114300">
            <wp:extent cx="4742815" cy="3514725"/>
            <wp:effectExtent l="0" t="0" r="635" b="9525"/>
            <wp:docPr id="1" name="图片 1" descr="24c22d0d91f5899a37741022126da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c22d0d91f5899a37741022126da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drawing>
          <wp:inline distT="0" distB="0" distL="114300" distR="114300">
            <wp:extent cx="4723765" cy="2719070"/>
            <wp:effectExtent l="0" t="0" r="635" b="5080"/>
            <wp:docPr id="2" name="图片 2" descr="8eb36abaffeb296567502744a5ef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b36abaffeb296567502744a5efb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zYwNzlmOTU5ZTE0Mzk5NzcxMjQwNzU0NWRiMDcifQ=="/>
  </w:docVars>
  <w:rsids>
    <w:rsidRoot w:val="26511E37"/>
    <w:rsid w:val="26511E37"/>
    <w:rsid w:val="473D0F25"/>
    <w:rsid w:val="76D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仿宋_GB2312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2024-08-30T08:23:00Z</dcterms:created>
  <dc:creator>汽水灌脑.</dc:creator>
  <cp:lastModifiedBy>汽水灌脑.</cp:lastModifiedBy>
  <dcterms:modified xsi:type="dcterms:W3CDTF">2024-08-30T08:32:09Z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09B8367D8EF84532840E5BB29E7EBB52_13</vt:lpwstr>
  </property>
</Properties>
</file>