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0244" w:rsidRDefault="00640244">
      <w:pPr>
        <w:spacing w:line="600" w:lineRule="exact"/>
        <w:jc w:val="center"/>
        <w:rPr>
          <w:rFonts w:ascii="Times New Roman" w:eastAsia="华文中宋" w:hAnsi="Times New Roman" w:cs="Times New Roman"/>
          <w:spacing w:val="-6"/>
          <w:sz w:val="44"/>
          <w:szCs w:val="44"/>
        </w:rPr>
      </w:pPr>
    </w:p>
    <w:p w:rsidR="00640244" w:rsidRDefault="00000000">
      <w:pPr>
        <w:spacing w:line="600" w:lineRule="exact"/>
        <w:jc w:val="center"/>
        <w:rPr>
          <w:rFonts w:ascii="方正小标宋简体" w:eastAsia="方正小标宋简体" w:hAnsi="方正小标宋简体" w:cs="方正小标宋简体" w:hint="eastAsia"/>
          <w:spacing w:val="-6"/>
          <w:sz w:val="44"/>
          <w:szCs w:val="44"/>
        </w:rPr>
      </w:pPr>
      <w:r>
        <w:rPr>
          <w:rFonts w:ascii="方正小标宋简体" w:eastAsia="方正小标宋简体" w:hAnsi="方正小标宋简体" w:cs="方正小标宋简体" w:hint="eastAsia"/>
          <w:spacing w:val="-6"/>
          <w:sz w:val="44"/>
          <w:szCs w:val="44"/>
        </w:rPr>
        <w:t>天津大学2024年专职辅导员招聘考试大纲</w:t>
      </w:r>
    </w:p>
    <w:p w:rsidR="00640244" w:rsidRDefault="00640244">
      <w:pPr>
        <w:spacing w:line="600" w:lineRule="exact"/>
        <w:jc w:val="center"/>
        <w:rPr>
          <w:rFonts w:ascii="Times New Roman" w:eastAsia="华文中宋" w:hAnsi="Times New Roman" w:cs="Times New Roman"/>
          <w:spacing w:val="-6"/>
          <w:sz w:val="44"/>
          <w:szCs w:val="44"/>
        </w:rPr>
      </w:pPr>
    </w:p>
    <w:p w:rsidR="00640244" w:rsidRDefault="00000000">
      <w:pPr>
        <w:spacing w:line="600" w:lineRule="exact"/>
        <w:ind w:firstLineChars="200" w:firstLine="616"/>
        <w:rPr>
          <w:rFonts w:ascii="黑体" w:eastAsia="黑体" w:hAnsi="黑体" w:cs="黑体" w:hint="eastAsia"/>
          <w:b/>
          <w:bCs/>
          <w:spacing w:val="-6"/>
          <w:sz w:val="32"/>
          <w:szCs w:val="32"/>
        </w:rPr>
      </w:pPr>
      <w:r>
        <w:rPr>
          <w:rFonts w:ascii="Times New Roman" w:eastAsia="仿宋_GB2312" w:hAnsi="Times New Roman" w:cs="Times New Roman" w:hint="eastAsia"/>
          <w:spacing w:val="-6"/>
          <w:sz w:val="32"/>
          <w:szCs w:val="32"/>
        </w:rPr>
        <w:t>本次笔试主要考察</w:t>
      </w:r>
      <w:r>
        <w:rPr>
          <w:rFonts w:ascii="Times New Roman" w:eastAsia="仿宋_GB2312" w:hAnsi="Times New Roman" w:cs="Times New Roman"/>
          <w:spacing w:val="-6"/>
          <w:sz w:val="32"/>
          <w:szCs w:val="32"/>
        </w:rPr>
        <w:t>在开展大学生思想理论教育和价值引领、党团和班级建设、学风建设、学生日常事务管理、心理健康教育与咨询工作、网络思想政治教育、校园危机事件应对、职业规划与就业创业指导等方面工作时，应具备的法律法规知识、学科基本知识</w:t>
      </w:r>
      <w:r>
        <w:rPr>
          <w:rFonts w:ascii="Times New Roman" w:eastAsia="仿宋_GB2312" w:hAnsi="Times New Roman" w:cs="Times New Roman" w:hint="eastAsia"/>
          <w:spacing w:val="-6"/>
          <w:sz w:val="32"/>
          <w:szCs w:val="32"/>
        </w:rPr>
        <w:t>和</w:t>
      </w:r>
      <w:r>
        <w:rPr>
          <w:rFonts w:ascii="Times New Roman" w:eastAsia="仿宋_GB2312" w:hAnsi="Times New Roman" w:cs="Times New Roman"/>
          <w:spacing w:val="-6"/>
          <w:sz w:val="32"/>
          <w:szCs w:val="32"/>
        </w:rPr>
        <w:t>工作实务技能等。</w:t>
      </w:r>
    </w:p>
    <w:p w:rsidR="00640244" w:rsidRDefault="00000000">
      <w:pPr>
        <w:spacing w:line="600" w:lineRule="exact"/>
        <w:ind w:firstLineChars="200" w:firstLine="618"/>
        <w:rPr>
          <w:rFonts w:ascii="黑体" w:eastAsia="黑体" w:hAnsi="黑体" w:cs="黑体" w:hint="eastAsia"/>
          <w:b/>
          <w:bCs/>
          <w:spacing w:val="-6"/>
          <w:sz w:val="32"/>
          <w:szCs w:val="32"/>
        </w:rPr>
      </w:pPr>
      <w:r>
        <w:rPr>
          <w:rFonts w:ascii="黑体" w:eastAsia="黑体" w:hAnsi="黑体" w:cs="黑体" w:hint="eastAsia"/>
          <w:b/>
          <w:bCs/>
          <w:spacing w:val="-6"/>
          <w:sz w:val="32"/>
          <w:szCs w:val="32"/>
        </w:rPr>
        <w:t>一、习近平总书记关于高等教育、青年工作的一系列重要论述</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1.</w:t>
      </w:r>
      <w:r>
        <w:rPr>
          <w:rFonts w:ascii="Times New Roman" w:eastAsia="仿宋_GB2312" w:hAnsi="Times New Roman" w:cs="Times New Roman"/>
          <w:spacing w:val="-6"/>
          <w:sz w:val="32"/>
          <w:szCs w:val="32"/>
        </w:rPr>
        <w:t>在全国高校思想政治工作会议上的讲话</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2.</w:t>
      </w:r>
      <w:r>
        <w:rPr>
          <w:rFonts w:ascii="Times New Roman" w:eastAsia="仿宋_GB2312" w:hAnsi="Times New Roman" w:cs="Times New Roman"/>
          <w:spacing w:val="-6"/>
          <w:sz w:val="32"/>
          <w:szCs w:val="32"/>
        </w:rPr>
        <w:t>在全国教育大会上的讲话</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3</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在庆祝中国共产党成立</w:t>
      </w:r>
      <w:r>
        <w:rPr>
          <w:rFonts w:ascii="Times New Roman" w:eastAsia="仿宋_GB2312" w:hAnsi="Times New Roman" w:cs="Times New Roman"/>
          <w:spacing w:val="-6"/>
          <w:sz w:val="32"/>
          <w:szCs w:val="32"/>
        </w:rPr>
        <w:t>100</w:t>
      </w:r>
      <w:r>
        <w:rPr>
          <w:rFonts w:ascii="Times New Roman" w:eastAsia="仿宋_GB2312" w:hAnsi="Times New Roman" w:cs="Times New Roman"/>
          <w:spacing w:val="-6"/>
          <w:sz w:val="32"/>
          <w:szCs w:val="32"/>
        </w:rPr>
        <w:t>周年大会上的讲话</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4</w:t>
      </w:r>
      <w:r>
        <w:rPr>
          <w:rFonts w:ascii="Times New Roman" w:eastAsia="仿宋_GB2312" w:hAnsi="Times New Roman" w:cs="Times New Roman"/>
          <w:spacing w:val="-6"/>
          <w:sz w:val="32"/>
          <w:szCs w:val="32"/>
        </w:rPr>
        <w:t>.</w:t>
      </w:r>
      <w:r>
        <w:rPr>
          <w:rFonts w:ascii="Times New Roman" w:eastAsia="仿宋_GB2312" w:hAnsi="Times New Roman" w:cs="Times New Roman" w:hint="eastAsia"/>
          <w:spacing w:val="-6"/>
          <w:sz w:val="32"/>
          <w:szCs w:val="32"/>
        </w:rPr>
        <w:t>习近平总书记</w:t>
      </w:r>
      <w:r>
        <w:rPr>
          <w:rFonts w:ascii="Times New Roman" w:eastAsia="仿宋_GB2312" w:hAnsi="Times New Roman" w:cs="Times New Roman"/>
          <w:spacing w:val="-6"/>
          <w:sz w:val="32"/>
          <w:szCs w:val="32"/>
        </w:rPr>
        <w:t>出席中央人才工作会议并发表重要讲话</w:t>
      </w:r>
    </w:p>
    <w:p w:rsidR="00640244" w:rsidRDefault="00000000">
      <w:pPr>
        <w:spacing w:line="600" w:lineRule="exact"/>
        <w:ind w:firstLineChars="200" w:firstLine="616"/>
        <w:rPr>
          <w:rFonts w:ascii="Times New Roman" w:eastAsia="仿宋_GB2312" w:hAnsi="Times New Roman" w:cs="Times New Roman"/>
          <w:spacing w:val="-6"/>
          <w:sz w:val="32"/>
          <w:szCs w:val="32"/>
          <w:lang w:eastAsia="zh-Hans"/>
        </w:rPr>
      </w:pPr>
      <w:r>
        <w:rPr>
          <w:rFonts w:ascii="Times New Roman" w:eastAsia="仿宋_GB2312" w:hAnsi="Times New Roman" w:cs="Times New Roman" w:hint="eastAsia"/>
          <w:spacing w:val="-6"/>
          <w:sz w:val="32"/>
          <w:szCs w:val="32"/>
        </w:rPr>
        <w:t>5.</w:t>
      </w:r>
      <w:r>
        <w:rPr>
          <w:rFonts w:ascii="Times New Roman" w:eastAsia="仿宋_GB2312" w:hAnsi="Times New Roman" w:cs="Times New Roman" w:hint="eastAsia"/>
          <w:spacing w:val="-6"/>
          <w:sz w:val="32"/>
          <w:szCs w:val="32"/>
        </w:rPr>
        <w:t>习近平总书记</w:t>
      </w:r>
      <w:r>
        <w:rPr>
          <w:rFonts w:ascii="Times New Roman" w:eastAsia="仿宋_GB2312" w:hAnsi="Times New Roman" w:cs="Times New Roman" w:hint="eastAsia"/>
          <w:spacing w:val="-6"/>
          <w:sz w:val="32"/>
          <w:szCs w:val="32"/>
          <w:lang w:eastAsia="zh-Hans"/>
        </w:rPr>
        <w:t>同团中央新一届领导班子成员集体谈话</w:t>
      </w:r>
      <w:r>
        <w:rPr>
          <w:rFonts w:ascii="Times New Roman" w:eastAsia="仿宋_GB2312" w:hAnsi="Times New Roman" w:cs="Times New Roman"/>
          <w:spacing w:val="-6"/>
          <w:sz w:val="32"/>
          <w:szCs w:val="32"/>
          <w:lang w:eastAsia="zh-Hans"/>
        </w:rPr>
        <w:t>（</w:t>
      </w:r>
      <w:r>
        <w:rPr>
          <w:rFonts w:ascii="Times New Roman" w:eastAsia="仿宋_GB2312" w:hAnsi="Times New Roman" w:cs="Times New Roman"/>
          <w:spacing w:val="-6"/>
          <w:sz w:val="32"/>
          <w:szCs w:val="32"/>
          <w:lang w:eastAsia="zh-Hans"/>
        </w:rPr>
        <w:t>6.26</w:t>
      </w:r>
      <w:r>
        <w:rPr>
          <w:rFonts w:ascii="Times New Roman" w:eastAsia="仿宋_GB2312" w:hAnsi="Times New Roman" w:cs="Times New Roman" w:hint="eastAsia"/>
          <w:spacing w:val="-6"/>
          <w:sz w:val="32"/>
          <w:szCs w:val="32"/>
          <w:lang w:eastAsia="zh-Hans"/>
        </w:rPr>
        <w:t>讲话精神</w:t>
      </w:r>
      <w:r>
        <w:rPr>
          <w:rFonts w:ascii="Times New Roman" w:eastAsia="仿宋_GB2312" w:hAnsi="Times New Roman" w:cs="Times New Roman"/>
          <w:spacing w:val="-6"/>
          <w:sz w:val="32"/>
          <w:szCs w:val="32"/>
          <w:lang w:eastAsia="zh-Hans"/>
        </w:rPr>
        <w:t>）</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6</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党的二十大报告</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7</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在学习贯彻习近平新时代中国特色社会主义思想主题教育工作会议上的讲话</w:t>
      </w:r>
    </w:p>
    <w:p w:rsidR="00640244" w:rsidRDefault="00000000">
      <w:pPr>
        <w:spacing w:line="600" w:lineRule="exact"/>
        <w:ind w:firstLineChars="200" w:firstLine="616"/>
        <w:rPr>
          <w:rFonts w:ascii="Times New Roman" w:eastAsia="仿宋_GB2312" w:hAnsi="Times New Roman" w:cs="Times New Roman"/>
          <w:spacing w:val="-6"/>
          <w:sz w:val="32"/>
          <w:szCs w:val="32"/>
        </w:rPr>
      </w:pPr>
      <w:r w:rsidRPr="00FB1336">
        <w:rPr>
          <w:rFonts w:ascii="Times New Roman" w:eastAsia="仿宋_GB2312" w:hAnsi="Times New Roman" w:cs="Times New Roman" w:hint="eastAsia"/>
          <w:spacing w:val="-6"/>
          <w:sz w:val="32"/>
          <w:szCs w:val="32"/>
        </w:rPr>
        <w:t>8.</w:t>
      </w:r>
      <w:r w:rsidRPr="00FB1336">
        <w:rPr>
          <w:rFonts w:ascii="Times New Roman" w:eastAsia="仿宋_GB2312" w:hAnsi="Times New Roman" w:cs="Times New Roman" w:hint="eastAsia"/>
          <w:spacing w:val="-6"/>
          <w:sz w:val="32"/>
          <w:szCs w:val="32"/>
        </w:rPr>
        <w:t>党的二十届三中全会《决定》</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9</w:t>
      </w:r>
      <w:r>
        <w:rPr>
          <w:rFonts w:ascii="Times New Roman" w:eastAsia="仿宋_GB2312" w:hAnsi="Times New Roman" w:cs="Times New Roman"/>
          <w:spacing w:val="-6"/>
          <w:sz w:val="32"/>
          <w:szCs w:val="32"/>
        </w:rPr>
        <w:t>.</w:t>
      </w:r>
      <w:r>
        <w:rPr>
          <w:rFonts w:ascii="Times New Roman" w:eastAsia="仿宋_GB2312" w:hAnsi="Times New Roman" w:cs="Times New Roman" w:hint="eastAsia"/>
          <w:spacing w:val="-6"/>
          <w:sz w:val="32"/>
          <w:szCs w:val="32"/>
        </w:rPr>
        <w:t>关于</w:t>
      </w:r>
      <w:r>
        <w:rPr>
          <w:rFonts w:ascii="Times New Roman" w:eastAsia="仿宋_GB2312" w:hAnsi="Times New Roman" w:cs="Times New Roman"/>
          <w:spacing w:val="-6"/>
          <w:sz w:val="32"/>
          <w:szCs w:val="32"/>
        </w:rPr>
        <w:t>推动教育强国建设</w:t>
      </w:r>
      <w:r>
        <w:rPr>
          <w:rFonts w:ascii="Times New Roman" w:eastAsia="仿宋_GB2312" w:hAnsi="Times New Roman" w:cs="Times New Roman" w:hint="eastAsia"/>
          <w:spacing w:val="-6"/>
          <w:sz w:val="32"/>
          <w:szCs w:val="32"/>
        </w:rPr>
        <w:t>的重要论述</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10</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关于教育的重要论述</w:t>
      </w:r>
    </w:p>
    <w:p w:rsidR="00640244" w:rsidRDefault="00000000">
      <w:pPr>
        <w:spacing w:line="600" w:lineRule="exact"/>
        <w:ind w:firstLineChars="200" w:firstLine="618"/>
        <w:rPr>
          <w:rFonts w:ascii="Times New Roman" w:eastAsia="仿宋_GB2312" w:hAnsi="Times New Roman" w:cs="Times New Roman"/>
          <w:b/>
          <w:bCs/>
          <w:spacing w:val="-6"/>
          <w:sz w:val="32"/>
          <w:szCs w:val="32"/>
        </w:rPr>
      </w:pPr>
      <w:r>
        <w:rPr>
          <w:rFonts w:ascii="黑体" w:eastAsia="黑体" w:hAnsi="黑体" w:cs="黑体"/>
          <w:b/>
          <w:bCs/>
          <w:spacing w:val="-6"/>
          <w:sz w:val="32"/>
          <w:szCs w:val="32"/>
        </w:rPr>
        <w:t>二、国家、天津市关于高校以及高校思想政治工作的系列</w:t>
      </w:r>
      <w:r>
        <w:rPr>
          <w:rFonts w:ascii="黑体" w:eastAsia="黑体" w:hAnsi="黑体" w:cs="黑体"/>
          <w:b/>
          <w:bCs/>
          <w:spacing w:val="-6"/>
          <w:sz w:val="32"/>
          <w:szCs w:val="32"/>
        </w:rPr>
        <w:lastRenderedPageBreak/>
        <w:t>文件要求</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1</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中共中央</w:t>
      </w:r>
      <w:r>
        <w:rPr>
          <w:rFonts w:ascii="Times New Roman" w:eastAsia="仿宋_GB2312" w:hAnsi="Times New Roman" w:cs="Times New Roman"/>
          <w:spacing w:val="-6"/>
          <w:sz w:val="32"/>
          <w:szCs w:val="32"/>
        </w:rPr>
        <w:t xml:space="preserve"> </w:t>
      </w:r>
      <w:r>
        <w:rPr>
          <w:rFonts w:ascii="Times New Roman" w:eastAsia="仿宋_GB2312" w:hAnsi="Times New Roman" w:cs="Times New Roman"/>
          <w:spacing w:val="-6"/>
          <w:sz w:val="32"/>
          <w:szCs w:val="32"/>
        </w:rPr>
        <w:t>国务院印发《关于新时代加强和改进思想政治工作的意见》</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2.</w:t>
      </w:r>
      <w:r>
        <w:rPr>
          <w:rFonts w:ascii="Times New Roman" w:eastAsia="仿宋_GB2312" w:hAnsi="Times New Roman" w:cs="Times New Roman"/>
          <w:spacing w:val="-6"/>
          <w:sz w:val="32"/>
          <w:szCs w:val="32"/>
        </w:rPr>
        <w:t>教育部等八部门关于加快构建高校思想政治工作体系的意见</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3</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教育部等六部门关于加强新时代高校教师队伍建设改革的指导意见</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4</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中共中央</w:t>
      </w:r>
      <w:r>
        <w:rPr>
          <w:rFonts w:ascii="Times New Roman" w:eastAsia="仿宋_GB2312" w:hAnsi="Times New Roman" w:cs="Times New Roman"/>
          <w:spacing w:val="-6"/>
          <w:sz w:val="32"/>
          <w:szCs w:val="32"/>
        </w:rPr>
        <w:t xml:space="preserve"> </w:t>
      </w:r>
      <w:r>
        <w:rPr>
          <w:rFonts w:ascii="Times New Roman" w:eastAsia="仿宋_GB2312" w:hAnsi="Times New Roman" w:cs="Times New Roman"/>
          <w:spacing w:val="-6"/>
          <w:sz w:val="32"/>
          <w:szCs w:val="32"/>
        </w:rPr>
        <w:t>国务院印发《深化新时代教育评价改革总体方案》</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5</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中共中央印发《中国共产党组织工作条例》</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6</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中共中央印发《中国共产党普通高等学校基层组织工作条例》</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7</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普通高等学校辅导员队伍建设规定</w:t>
      </w:r>
      <w:r>
        <w:rPr>
          <w:rFonts w:ascii="Times New Roman" w:eastAsia="仿宋_GB2312" w:hAnsi="Times New Roman" w:cs="Times New Roman" w:hint="eastAsia"/>
          <w:spacing w:val="-6"/>
          <w:sz w:val="32"/>
          <w:szCs w:val="32"/>
        </w:rPr>
        <w:t>（</w:t>
      </w:r>
      <w:r>
        <w:rPr>
          <w:rFonts w:ascii="Times New Roman" w:eastAsia="仿宋_GB2312" w:hAnsi="Times New Roman" w:cs="Times New Roman" w:hint="eastAsia"/>
          <w:spacing w:val="-6"/>
          <w:sz w:val="32"/>
          <w:szCs w:val="32"/>
        </w:rPr>
        <w:t>2017</w:t>
      </w:r>
      <w:r>
        <w:rPr>
          <w:rFonts w:ascii="Times New Roman" w:eastAsia="仿宋_GB2312" w:hAnsi="Times New Roman" w:cs="Times New Roman" w:hint="eastAsia"/>
          <w:spacing w:val="-6"/>
          <w:sz w:val="32"/>
          <w:szCs w:val="32"/>
        </w:rPr>
        <w:t>年修订）</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hint="eastAsia"/>
          <w:spacing w:val="-6"/>
          <w:sz w:val="32"/>
          <w:szCs w:val="32"/>
        </w:rPr>
        <w:t>8</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高等学校辅导员职业能力标准（暂行）</w:t>
      </w:r>
    </w:p>
    <w:p w:rsidR="00640244" w:rsidRDefault="00000000">
      <w:pPr>
        <w:spacing w:line="600" w:lineRule="exact"/>
        <w:ind w:firstLineChars="200" w:firstLine="616"/>
        <w:rPr>
          <w:rFonts w:ascii="Times New Roman" w:eastAsia="仿宋_GB2312" w:hAnsi="Times New Roman" w:cs="Times New Roman"/>
          <w:spacing w:val="-6"/>
          <w:sz w:val="32"/>
          <w:szCs w:val="32"/>
          <w:lang w:eastAsia="zh-Hans"/>
        </w:rPr>
      </w:pPr>
      <w:r>
        <w:rPr>
          <w:rFonts w:ascii="Times New Roman" w:eastAsia="仿宋_GB2312" w:hAnsi="Times New Roman" w:cs="Times New Roman" w:hint="eastAsia"/>
          <w:spacing w:val="-6"/>
          <w:sz w:val="32"/>
          <w:szCs w:val="32"/>
        </w:rPr>
        <w:t>9.</w:t>
      </w:r>
      <w:r>
        <w:rPr>
          <w:rFonts w:ascii="Times New Roman" w:eastAsia="仿宋_GB2312" w:hAnsi="Times New Roman" w:cs="Times New Roman" w:hint="eastAsia"/>
          <w:spacing w:val="-6"/>
          <w:sz w:val="32"/>
          <w:szCs w:val="32"/>
          <w:lang w:eastAsia="zh-Hans"/>
        </w:rPr>
        <w:t>共青团中央</w:t>
      </w:r>
      <w:r>
        <w:rPr>
          <w:rFonts w:ascii="Times New Roman" w:eastAsia="仿宋_GB2312" w:hAnsi="Times New Roman" w:cs="Times New Roman"/>
          <w:spacing w:val="-6"/>
          <w:sz w:val="32"/>
          <w:szCs w:val="32"/>
          <w:lang w:eastAsia="zh-Hans"/>
        </w:rPr>
        <w:t xml:space="preserve"> </w:t>
      </w:r>
      <w:r>
        <w:rPr>
          <w:rFonts w:ascii="Times New Roman" w:eastAsia="仿宋_GB2312" w:hAnsi="Times New Roman" w:cs="Times New Roman" w:hint="eastAsia"/>
          <w:spacing w:val="-6"/>
          <w:sz w:val="32"/>
          <w:szCs w:val="32"/>
          <w:lang w:eastAsia="zh-Hans"/>
        </w:rPr>
        <w:t>教育部印发</w:t>
      </w:r>
      <w:r>
        <w:rPr>
          <w:rFonts w:ascii="Times New Roman" w:eastAsia="仿宋_GB2312" w:hAnsi="Times New Roman" w:cs="Times New Roman"/>
          <w:spacing w:val="-6"/>
          <w:sz w:val="32"/>
          <w:szCs w:val="32"/>
          <w:lang w:eastAsia="zh-Hans"/>
        </w:rPr>
        <w:t>《</w:t>
      </w:r>
      <w:r>
        <w:rPr>
          <w:rFonts w:ascii="Times New Roman" w:eastAsia="仿宋_GB2312" w:hAnsi="Times New Roman" w:cs="Times New Roman" w:hint="eastAsia"/>
          <w:spacing w:val="-6"/>
          <w:sz w:val="32"/>
          <w:szCs w:val="32"/>
          <w:lang w:eastAsia="zh-Hans"/>
        </w:rPr>
        <w:t>中国共产主义青年团普通高等学校基层组织工作条例</w:t>
      </w:r>
      <w:r>
        <w:rPr>
          <w:rFonts w:ascii="Times New Roman" w:eastAsia="仿宋_GB2312" w:hAnsi="Times New Roman" w:cs="Times New Roman"/>
          <w:spacing w:val="-6"/>
          <w:sz w:val="32"/>
          <w:szCs w:val="32"/>
          <w:lang w:eastAsia="zh-Hans"/>
        </w:rPr>
        <w:t>》</w:t>
      </w:r>
    </w:p>
    <w:p w:rsidR="00640244" w:rsidRDefault="00000000">
      <w:pPr>
        <w:spacing w:line="600" w:lineRule="exact"/>
        <w:ind w:firstLineChars="200" w:firstLine="616"/>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1</w:t>
      </w:r>
      <w:r>
        <w:rPr>
          <w:rFonts w:ascii="Times New Roman" w:eastAsia="仿宋_GB2312" w:hAnsi="Times New Roman" w:cs="Times New Roman" w:hint="eastAsia"/>
          <w:spacing w:val="-6"/>
          <w:sz w:val="32"/>
          <w:szCs w:val="32"/>
        </w:rPr>
        <w:t>0</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共青团中央印发《中国共产主义青年团团员教育管理工作条例》</w:t>
      </w:r>
    </w:p>
    <w:p w:rsidR="00640244" w:rsidRDefault="00640244">
      <w:pPr>
        <w:spacing w:line="600" w:lineRule="exact"/>
        <w:jc w:val="left"/>
        <w:rPr>
          <w:rFonts w:ascii="Times New Roman" w:eastAsia="仿宋_GB2312" w:hAnsi="Times New Roman" w:cs="Times New Roman"/>
          <w:spacing w:val="-6"/>
          <w:sz w:val="32"/>
          <w:szCs w:val="32"/>
        </w:rPr>
      </w:pPr>
    </w:p>
    <w:sectPr w:rsidR="00640244">
      <w:footerReference w:type="default" r:id="rId6"/>
      <w:pgSz w:w="11906" w:h="16838"/>
      <w:pgMar w:top="1327" w:right="1800" w:bottom="132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2933" w:rsidRDefault="000D2933">
      <w:pPr>
        <w:rPr>
          <w:rFonts w:hint="eastAsia"/>
        </w:rPr>
      </w:pPr>
      <w:r>
        <w:separator/>
      </w:r>
    </w:p>
  </w:endnote>
  <w:endnote w:type="continuationSeparator" w:id="0">
    <w:p w:rsidR="000D2933" w:rsidRDefault="000D293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embedRegular r:id="rId1" w:subsetted="1" w:fontKey="{DF834C2A-8EED-4D95-8A00-D76A25025DE7}"/>
  </w:font>
  <w:font w:name="仿宋_GB2312">
    <w:panose1 w:val="02010609030101010101"/>
    <w:charset w:val="86"/>
    <w:family w:val="modern"/>
    <w:pitch w:val="fixed"/>
    <w:sig w:usb0="00000001" w:usb1="080E0000" w:usb2="00000010" w:usb3="00000000" w:csb0="00040000" w:csb1="00000000"/>
    <w:embedRegular r:id="rId2" w:subsetted="1" w:fontKey="{1105C887-3459-47B2-B3A6-95EA41F25187}"/>
  </w:font>
  <w:font w:name="黑体">
    <w:altName w:val="SimHei"/>
    <w:panose1 w:val="02010609060101010101"/>
    <w:charset w:val="86"/>
    <w:family w:val="modern"/>
    <w:pitch w:val="fixed"/>
    <w:sig w:usb0="800002BF" w:usb1="38CF7CFA" w:usb2="00000016" w:usb3="00000000" w:csb0="00040001" w:csb1="00000000"/>
    <w:embedBold r:id="rId3" w:subsetted="1" w:fontKey="{F9363F84-E8D2-4E63-92BD-CE3B52721D92}"/>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宋体" w:eastAsia="宋体" w:hAnsi="宋体" w:cs="宋体" w:hint="eastAsia"/>
        <w:sz w:val="28"/>
        <w:szCs w:val="28"/>
      </w:rPr>
      <w:id w:val="490989469"/>
    </w:sdtPr>
    <w:sdtContent>
      <w:p w:rsidR="00640244" w:rsidRDefault="00000000">
        <w:pPr>
          <w:pStyle w:val="a6"/>
          <w:jc w:val="center"/>
          <w:rPr>
            <w:rFonts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Pr>
            <w:rFonts w:ascii="宋体" w:eastAsia="宋体" w:hAnsi="宋体" w:cs="宋体" w:hint="eastAsia"/>
            <w:sz w:val="28"/>
            <w:szCs w:val="28"/>
          </w:rPr>
          <w:fldChar w:fldCharType="separate"/>
        </w:r>
        <w:r>
          <w:rPr>
            <w:rFonts w:ascii="宋体" w:eastAsia="宋体" w:hAnsi="宋体" w:cs="宋体" w:hint="eastAsia"/>
            <w:sz w:val="28"/>
            <w:szCs w:val="28"/>
            <w:lang w:val="zh-CN"/>
          </w:rPr>
          <w:t>2</w:t>
        </w:r>
        <w:r>
          <w:rPr>
            <w:rFonts w:ascii="宋体" w:eastAsia="宋体" w:hAnsi="宋体" w:cs="宋体" w:hint="eastAsia"/>
            <w:sz w:val="28"/>
            <w:szCs w:val="28"/>
          </w:rPr>
          <w:fldChar w:fldCharType="end"/>
        </w:r>
      </w:p>
    </w:sdtContent>
  </w:sdt>
  <w:p w:rsidR="00640244" w:rsidRDefault="00640244">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2933" w:rsidRDefault="000D2933">
      <w:pPr>
        <w:rPr>
          <w:rFonts w:hint="eastAsia"/>
        </w:rPr>
      </w:pPr>
      <w:r>
        <w:separator/>
      </w:r>
    </w:p>
  </w:footnote>
  <w:footnote w:type="continuationSeparator" w:id="0">
    <w:p w:rsidR="000D2933" w:rsidRDefault="000D293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2Y2NjMTA2OGY2YzgxNDNlNTNhZjEzMjRhOTZiNTEifQ=="/>
  </w:docVars>
  <w:rsids>
    <w:rsidRoot w:val="00160D9F"/>
    <w:rsid w:val="000D2933"/>
    <w:rsid w:val="000F46A1"/>
    <w:rsid w:val="00160D9F"/>
    <w:rsid w:val="001C29D8"/>
    <w:rsid w:val="0027280D"/>
    <w:rsid w:val="002736C9"/>
    <w:rsid w:val="00293539"/>
    <w:rsid w:val="00505DA6"/>
    <w:rsid w:val="0058510B"/>
    <w:rsid w:val="00640244"/>
    <w:rsid w:val="00782EDD"/>
    <w:rsid w:val="007F6A57"/>
    <w:rsid w:val="00801EFD"/>
    <w:rsid w:val="008D6CBC"/>
    <w:rsid w:val="00946718"/>
    <w:rsid w:val="00BD0202"/>
    <w:rsid w:val="00DA3F98"/>
    <w:rsid w:val="00DC6449"/>
    <w:rsid w:val="00E31676"/>
    <w:rsid w:val="00F0784C"/>
    <w:rsid w:val="00F10716"/>
    <w:rsid w:val="00F115FA"/>
    <w:rsid w:val="00FB1336"/>
    <w:rsid w:val="08AE6BDD"/>
    <w:rsid w:val="115F7210"/>
    <w:rsid w:val="12B52098"/>
    <w:rsid w:val="1E922C7E"/>
    <w:rsid w:val="262D1FD4"/>
    <w:rsid w:val="3871324E"/>
    <w:rsid w:val="41F37457"/>
    <w:rsid w:val="42A83AF0"/>
    <w:rsid w:val="4BA14629"/>
    <w:rsid w:val="4CD06E91"/>
    <w:rsid w:val="4FA54F42"/>
    <w:rsid w:val="57517B92"/>
    <w:rsid w:val="58340477"/>
    <w:rsid w:val="6AA97B01"/>
    <w:rsid w:val="77811976"/>
    <w:rsid w:val="7C9F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50EFB8E-7FB5-46D3-8315-3FD37E25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Balloon Text"/>
    <w:basedOn w:val="a"/>
    <w:link w:val="a5"/>
    <w:autoRedefine/>
    <w:uiPriority w:val="99"/>
    <w:semiHidden/>
    <w:unhideWhenUsed/>
    <w:qFormat/>
    <w:rPr>
      <w:sz w:val="18"/>
      <w:szCs w:val="18"/>
    </w:r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autoRedefine/>
    <w:uiPriority w:val="99"/>
    <w:qFormat/>
    <w:rPr>
      <w:sz w:val="18"/>
      <w:szCs w:val="18"/>
    </w:rPr>
  </w:style>
  <w:style w:type="character" w:customStyle="1" w:styleId="a7">
    <w:name w:val="页脚 字符"/>
    <w:basedOn w:val="a0"/>
    <w:link w:val="a6"/>
    <w:autoRedefine/>
    <w:uiPriority w:val="99"/>
    <w:qFormat/>
    <w:rPr>
      <w:sz w:val="18"/>
      <w:szCs w:val="18"/>
    </w:rPr>
  </w:style>
  <w:style w:type="paragraph" w:styleId="aa">
    <w:name w:val="List Paragraph"/>
    <w:basedOn w:val="a"/>
    <w:autoRedefine/>
    <w:uiPriority w:val="34"/>
    <w:qFormat/>
    <w:pPr>
      <w:ind w:firstLineChars="200" w:firstLine="420"/>
    </w:pPr>
  </w:style>
  <w:style w:type="paragraph" w:customStyle="1" w:styleId="1">
    <w:name w:val="修订1"/>
    <w:autoRedefine/>
    <w:hidden/>
    <w:uiPriority w:val="99"/>
    <w:semiHidden/>
    <w:qFormat/>
    <w:rPr>
      <w:kern w:val="2"/>
      <w:sz w:val="21"/>
      <w:szCs w:val="22"/>
    </w:rPr>
  </w:style>
  <w:style w:type="character" w:customStyle="1" w:styleId="a5">
    <w:name w:val="批注框文本 字符"/>
    <w:basedOn w:val="a0"/>
    <w:link w:val="a4"/>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 hui</dc:creator>
  <cp:lastModifiedBy>A Admin</cp:lastModifiedBy>
  <cp:revision>6</cp:revision>
  <dcterms:created xsi:type="dcterms:W3CDTF">2022-08-30T08:57:00Z</dcterms:created>
  <dcterms:modified xsi:type="dcterms:W3CDTF">2024-07-23T08:17:00Z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D168D744949496C8578A54652D8D97D9_43</vt:lpwstr>
  </property>
</Properties>
</file>