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</w:rPr>
        <w:t>考核使用的教材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报考小学岗位：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小学数学（含班主任）北京出版社 四年级下册 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小学语文（含班主任）人民教育出版社 四年级下册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小学英语 北京出版社 四年级下册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小学科学 教育科学出版社 四年级下册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小学信息 北京出版社 第二册（3-6年级用）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小学体育 北京出版社 体育与健康 四年级（教师用书）</w:t>
      </w:r>
      <w:bookmarkStart w:id="0" w:name="_GoBack"/>
      <w:bookmarkEnd w:id="0"/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小学音乐 教科版-人民音乐出版社 音乐 四年级下册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小学美术 教科版-人民美术出版社 美术 四年级下册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报考中学岗位：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高中数学 人民教育出版社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必修1（B版）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高中语文 人民教育出版社统编版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必修上册 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高中英语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外语教学与研究出版社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必修第一册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高中物理 人民教育出版社  物理  必修第一册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高中生物 人民教育出版社  必修1（分子与细胞）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高中政治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人民教育出版社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必修2（经济与社会）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高中历史 人民教育出版社  必修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中外历史纲要（上）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高中地理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中国地图出版社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高中信息 信息系统与社会  必修2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高中体育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人民教育出版社 体育与健康 必修 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初中数学 北京出版社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初中语文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人民教育出版社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初中英语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北京师范大学出版社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初中物理 北师大版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八年级全一册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初中道法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人民教育出版社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初中历史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人民教育出版社  七年级下册  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初中信息 北京出版社  第四册（7-9年级用）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初中体育 人民教育出版社体育与健康 八年级全一册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初中美术 人民美术出版社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widowControl/>
        <w:spacing w:line="500" w:lineRule="exact"/>
        <w:ind w:firstLine="640"/>
        <w:jc w:val="left"/>
        <w:rPr>
          <w:rFonts w:hint="default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报考课程教研员岗位、特教班主任岗位、小提琴教师岗位，不指定教材。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color w:val="FF0000"/>
          <w:sz w:val="32"/>
          <w:szCs w:val="32"/>
          <w:highlight w:val="none"/>
          <w:lang w:eastAsia="zh-CN"/>
        </w:rPr>
      </w:pP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提示：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各学科使用教材均为房山区所属学校现用教材，准备教材时请大家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认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清版本，如有对教材版本不确定可与报考单位核对，请提前准备好纸质教材（不能是教辅书）。</w:t>
      </w:r>
    </w:p>
    <w:p>
      <w:pPr>
        <w:widowControl/>
        <w:spacing w:line="500" w:lineRule="exact"/>
        <w:ind w:firstLine="640"/>
        <w:jc w:val="left"/>
        <w:rPr>
          <w:rFonts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2.所报岗位的职位简介是高中教学和初高中教学的，请按照高中教材准备；所报岗位的职位简介是初中教学和中小学教学的，请按照初中教材准备；所报岗位的职位简介是小学教学的，请按照小学教材准备。</w:t>
      </w:r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6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chineseCounting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DB87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7E7E7E" w:themeColor="text1" w:themeShade="95" w:themeTint="80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>
        <w:tblLayout w:type="fixed"/>
      </w:tblPr>
    </w:tblStylePr>
    <w:tblStylePr w:type="firstCol">
      <w:rPr>
        <w:b/>
        <w:color w:val="7E7E7E" w:themeColor="text1" w:themeShade="95" w:themeTint="80"/>
      </w:rPr>
      <w:tblPr>
        <w:tblLayout w:type="fixed"/>
      </w:tblPr>
    </w:tblStylePr>
    <w:tblStylePr w:type="lastCol">
      <w:rPr>
        <w:b/>
        <w:color w:val="7E7E7E" w:themeColor="text1" w:themeShade="95" w:themeTint="80"/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6BFDD" w:themeColor="accent1" w:themeShade="95" w:themeTint="80"/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>
        <w:tblLayout w:type="fixed"/>
      </w:tblPr>
    </w:tblStylePr>
    <w:tblStylePr w:type="firstCol">
      <w:rPr>
        <w:b/>
        <w:color w:val="A6BFDD" w:themeColor="accent1" w:themeShade="95" w:themeTint="80"/>
      </w:rPr>
      <w:tblPr>
        <w:tblLayout w:type="fixed"/>
      </w:tblPr>
    </w:tblStylePr>
    <w:tblStylePr w:type="lastCol">
      <w:rPr>
        <w:b/>
        <w:color w:val="A6BFDD" w:themeColor="accent1" w:themeShade="95" w:themeTint="80"/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>
        <w:tblLayout w:type="fixed"/>
      </w:tblPr>
    </w:tblStylePr>
    <w:tblStylePr w:type="firstCol">
      <w:rPr>
        <w:b/>
        <w:color w:val="D99795" w:themeColor="accent2" w:themeShade="95" w:themeTint="97"/>
      </w:rPr>
      <w:tblPr>
        <w:tblLayout w:type="fixed"/>
      </w:tblPr>
    </w:tblStylePr>
    <w:tblStylePr w:type="lastCol">
      <w:rPr>
        <w:b/>
        <w:color w:val="D99795" w:themeColor="accent2" w:themeShade="95" w:themeTint="97"/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Shade="95" w:themeTint="FE"/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>
        <w:tblLayout w:type="fixed"/>
      </w:tblPr>
    </w:tblStylePr>
    <w:tblStylePr w:type="firstCol">
      <w:rPr>
        <w:b/>
        <w:color w:val="9BBB59" w:themeColor="accent3" w:themeShade="95" w:themeTint="FE"/>
      </w:rPr>
      <w:tblPr>
        <w:tblLayout w:type="fixed"/>
      </w:tblPr>
    </w:tblStylePr>
    <w:tblStylePr w:type="lastCol">
      <w:rPr>
        <w:b/>
        <w:color w:val="9BBB59" w:themeColor="accent3" w:themeShade="95" w:themeTint="FE"/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>
        <w:tblLayout w:type="fixed"/>
      </w:tblPr>
    </w:tblStylePr>
    <w:tblStylePr w:type="firstCol">
      <w:rPr>
        <w:b/>
        <w:color w:val="B2A1C6" w:themeColor="accent4" w:themeShade="95" w:themeTint="9A"/>
      </w:rPr>
      <w:tblPr>
        <w:tblLayout w:type="fixed"/>
      </w:tblPr>
    </w:tblStylePr>
    <w:tblStylePr w:type="lastCol">
      <w:rPr>
        <w:b/>
        <w:color w:val="B2A1C6" w:themeColor="accent4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9" w:themeColor="accent5" w:themeShade="95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>
        <w:tblLayout w:type="fixed"/>
      </w:tblPr>
    </w:tblStylePr>
    <w:tblStylePr w:type="firstCol">
      <w:rPr>
        <w:b/>
        <w:color w:val="266779" w:themeColor="accent5" w:themeShade="95"/>
      </w:rPr>
      <w:tblPr>
        <w:tblLayout w:type="fixed"/>
      </w:tblPr>
    </w:tblStylePr>
    <w:tblStylePr w:type="lastCol">
      <w:rPr>
        <w:b/>
        <w:color w:val="266779" w:themeColor="accent5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9" w:themeColor="accent5" w:themeShade="95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>
        <w:tblLayout w:type="fixed"/>
      </w:tblPr>
    </w:tblStylePr>
    <w:tblStylePr w:type="firstCol">
      <w:rPr>
        <w:b/>
        <w:color w:val="266779" w:themeColor="accent5" w:themeShade="95"/>
      </w:rPr>
      <w:tblPr>
        <w:tblLayout w:type="fixed"/>
      </w:tblPr>
    </w:tblStylePr>
    <w:tblStylePr w:type="lastCol">
      <w:rPr>
        <w:b/>
        <w:color w:val="266779" w:themeColor="accent5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15407" w:themeColor="accent6" w:themeShade="95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>
        <w:tblLayout w:type="fixed"/>
      </w:tblPr>
    </w:tblStylePr>
    <w:tblStylePr w:type="lastCol">
      <w:rPr>
        <w:b/>
        <w:color w:val="000000" w:themeColor="text1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5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>
        <w:tblLayout w:type="fixed"/>
      </w:tblPr>
    </w:tblStylePr>
    <w:tblStylePr w:type="lastCol">
      <w:rPr>
        <w:b/>
        <w:color w:val="2A4B71" w:themeColor="accent1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5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>
        <w:tblLayout w:type="fixed"/>
      </w:tblPr>
    </w:tblStylePr>
    <w:tblStylePr w:type="lastCol">
      <w:rPr>
        <w:b/>
        <w:color w:val="D99795" w:themeColor="accent2" w:themeShade="95" w:themeTint="97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C" w:themeColor="accent3" w:themeShade="95" w:themeTint="98"/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>
        <w:tblLayout w:type="fixed"/>
      </w:tblPr>
    </w:tblStylePr>
    <w:tblStylePr w:type="lastCol">
      <w:rPr>
        <w:b/>
        <w:color w:val="C3D69C" w:themeColor="accent3" w:themeShade="95" w:themeTint="98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>
        <w:tblLayout w:type="fixed"/>
      </w:tblPr>
    </w:tblStylePr>
    <w:tblStylePr w:type="lastCol">
      <w:rPr>
        <w:b/>
        <w:color w:val="B2A1C6" w:themeColor="accent4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2CCDC" w:themeColor="accent5" w:themeShade="95" w:themeTint="9A"/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>
        <w:tblLayout w:type="fixed"/>
      </w:tblPr>
    </w:tblStylePr>
    <w:tblStylePr w:type="lastCol">
      <w:rPr>
        <w:b/>
        <w:color w:val="92CCDC" w:themeColor="accent5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Shade="95" w:themeTint="98"/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>
        <w:tblLayout w:type="fixed"/>
      </w:tblPr>
    </w:tblStylePr>
    <w:tblStylePr w:type="lastCol">
      <w:rPr>
        <w:b/>
        <w:color w:val="FAC090" w:themeColor="accent6" w:themeShade="95" w:themeTint="98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5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84">
    <w:name w:val="页脚 Char"/>
    <w:link w:val="185"/>
    <w:qFormat/>
    <w:uiPriority w:val="0"/>
    <w:rPr>
      <w:rFonts w:ascii="Times New Roman" w:hAnsi="Times New Roman"/>
      <w:sz w:val="18"/>
      <w:szCs w:val="18"/>
    </w:rPr>
  </w:style>
  <w:style w:type="paragraph" w:customStyle="1" w:styleId="185">
    <w:name w:val="页脚1"/>
    <w:basedOn w:val="1"/>
    <w:link w:val="184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6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TotalTime>10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Admin</cp:lastModifiedBy>
  <dcterms:modified xsi:type="dcterms:W3CDTF">2024-09-24T03:11:32Z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