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达拉特旗2024年引进卫生专业高层次人才报名登记表</w:t>
      </w:r>
    </w:p>
    <w:tbl>
      <w:tblPr>
        <w:tblStyle w:val="2"/>
        <w:tblpPr w:leftFromText="180" w:rightFromText="180" w:vertAnchor="text" w:horzAnchor="page" w:tblpXSpec="center" w:tblpY="476"/>
        <w:tblOverlap w:val="never"/>
        <w:tblW w:w="9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01"/>
        <w:gridCol w:w="317"/>
        <w:gridCol w:w="535"/>
        <w:gridCol w:w="992"/>
        <w:gridCol w:w="1567"/>
        <w:gridCol w:w="143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名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eastAsiaTheme="minorEastAsia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default" w:ascii="仿宋_GB2312" w:eastAsiaTheme="minorEastAsia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val="en-US" w:eastAsia="zh-CN"/>
              </w:rPr>
              <w:t>现有职称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default" w:ascii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现聘职称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4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8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80" w:lineRule="exact"/>
        <w:jc w:val="lef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80" w:lineRule="exact"/>
        <w:jc w:val="left"/>
        <w:textAlignment w:val="auto"/>
        <w:rPr>
          <w:rFonts w:hint="eastAsia"/>
          <w:sz w:val="28"/>
          <w:szCs w:val="28"/>
        </w:rPr>
      </w:pPr>
    </w:p>
    <w:tbl>
      <w:tblPr>
        <w:tblStyle w:val="2"/>
        <w:tblW w:w="9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71"/>
        <w:gridCol w:w="1504"/>
        <w:gridCol w:w="2931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8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8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8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本人承诺：以上情况及提供的报名材料均属真实，若有隐瞒、虚报、欺骗、作假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等行为，本人愿意承担一切法律后果和责任。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  <w:szCs w:val="24"/>
              </w:rPr>
              <w:t xml:space="preserve"> 签名: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ind w:firstLine="7560" w:firstLineChars="3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8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(审核单位盖章)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审核人签名：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审核日期：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 年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N2UzMTk1MDE1NDk0Mzg3MWNmZmVkM2JkN2Y2YjEifQ=="/>
  </w:docVars>
  <w:rsids>
    <w:rsidRoot w:val="00000000"/>
    <w:rsid w:val="13B93AEA"/>
    <w:rsid w:val="33EB6A81"/>
    <w:rsid w:val="57C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2024-09-26T08:56:00Z</dcterms:created>
  <dc:creator>wjw16</dc:creator>
  <cp:lastModifiedBy>蛐蛐儿</cp:lastModifiedBy>
  <dcterms:modified xsi:type="dcterms:W3CDTF">2024-09-26T09:58:29Z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8457E80FA07F475ABF9544A18CB4AE07_12</vt:lpwstr>
  </property>
</Properties>
</file>