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2024年嘉兴市中级人民法院面向全市基层法院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公开遴选员额法官拟遴选对象公示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textAlignment w:val="auto"/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根据《关于2024年嘉兴市中级人民法院面向全市基层法院公开遴选员额法官的公告》，经报名、资格初审、业绩考核、笔试、资格复审、面试、体检和考察等程序，并经我院党组研究，确定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唐雪平、汪佳铭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等2位同志为嘉兴市中级人民法院逐级遴选员额法官拟遴选对象，现公示如下：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一、拟遴选对象基本情况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唐雪平，女，现任桐乡市人民法院行政审判庭（综合审判庭）副庭长。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汪佳铭，男，现任平湖市人民法院乍浦人民法庭副庭长。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二、公示有关事项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公示时间自2024年9月27日至10月10日止，共5个工作日。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在公示期内，任何单位和个人均可向我单位反映公示对象存在的问题。以单位名义反映问题的应加盖公章；以个人名义反映问题的提倡署报本人真实姓名。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反映问题要坚持实事求是的原则，提供必要的调查线索，反对借机诽谤诬告。来信的有效时间以发信时当地邮戳为准。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监督电话：83686112(市中院干部人事处)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ind w:firstLine="2252" w:firstLineChars="7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83670501(市中院督察室)。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通信地址：浙江省嘉兴市秀洲区中山西路177号。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6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嘉兴市中级人民法院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16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2024年9月27日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D7"/>
    <w:rsid w:val="000D2AA3"/>
    <w:rsid w:val="004169D7"/>
    <w:rsid w:val="00A20F75"/>
    <w:rsid w:val="00DA1214"/>
    <w:rsid w:val="67DBF2B0"/>
    <w:rsid w:val="7EFF23C2"/>
    <w:rsid w:val="7FEDC8F6"/>
    <w:rsid w:val="AFCA93A8"/>
    <w:rsid w:val="BF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107</TotalTime>
  <ScaleCrop>false</ScaleCrop>
  <LinksUpToDate>false</LinksUpToDate>
  <CharactersWithSpaces>545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2024-09-27T17:21:00Z</dcterms:created>
  <dc:creator>PC</dc:creator>
  <cp:lastModifiedBy>徐晏清</cp:lastModifiedBy>
  <cp:lastPrinted>2024-09-27T14:43:38Z</cp:lastPrinted>
  <dcterms:modified xsi:type="dcterms:W3CDTF">2024-09-27T14:56:14Z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