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8AF2">
      <w:pPr>
        <w:jc w:val="center"/>
        <w:rPr>
          <w:rFonts w:hint="eastAsia"/>
          <w:spacing w:val="0"/>
          <w:sz w:val="36"/>
          <w:szCs w:val="36"/>
        </w:rPr>
      </w:pPr>
      <w:r>
        <w:rPr>
          <w:rFonts w:hint="eastAsia"/>
          <w:spacing w:val="0"/>
          <w:sz w:val="36"/>
          <w:szCs w:val="36"/>
        </w:rPr>
        <w:t>考试纪律</w:t>
      </w:r>
    </w:p>
    <w:p w14:paraId="4602E72B">
      <w:pPr>
        <w:jc w:val="center"/>
        <w:rPr>
          <w:rFonts w:hint="eastAsia"/>
          <w:spacing w:val="0"/>
          <w:sz w:val="36"/>
          <w:szCs w:val="36"/>
        </w:rPr>
      </w:pPr>
    </w:p>
    <w:p w14:paraId="0684BB4A">
      <w:pPr>
        <w:rPr>
          <w:rFonts w:hint="eastAsia" w:ascii="仿宋" w:hAnsi="仿宋" w:eastAsia="仿宋" w:cs="仿宋"/>
          <w:b w:val="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一、考试开始前10分钟考生凭有效身份证件进入规定考场对号入座，并将有效证件放在考桌左上角，以便监考人员查验。考试开始指令发出后，考生才能开始答卷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1F0167C7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二、考生进入考场必须关闭各种通讯工具。考生在入场时除携带必要的文具外，不准携带其它物品(如:书籍、资料、笔记本和自备草稿纸以及具有收录、储存、记忆功能的电子工具等)。已携带入场的应按要求指定位置存放。</w:t>
      </w:r>
    </w:p>
    <w:p w14:paraId="3575CB96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三、考试开始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分钟后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，考生停止进入考场。开考30分钟后考生方可交卷离开考场。考生交卷后应立即退场，不得在考场附近逗留、交谈，不得再返回考场续考。</w:t>
      </w:r>
    </w:p>
    <w:p w14:paraId="4B447BD1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四、考生领到试卷后，应清点试卷是否齐全，检查试卷有无缺损、错印等情况，若发现试卷差错应举手向监考人员报告。</w:t>
      </w:r>
    </w:p>
    <w:p w14:paraId="2F621C39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五、考生答卷前，在试卷密封线内填写指定内容（如姓名、证件号码等）。凡漏写姓名、证件号码或字迹模糊无法辨认，以及在试卷密封线外填写证件号、姓名或作其他标记的试卷一律按零分处理。</w:t>
      </w:r>
    </w:p>
    <w:p w14:paraId="7A162289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六、考试规定须在答题纸上作答的，一律用黑色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  <w:t>签字笔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作答，作答字迹要清楚、工整。未按规定用笔作答的，考试成绩无效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  <w:t>。</w:t>
      </w:r>
    </w:p>
    <w:p w14:paraId="1813B822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七、考生不得询问试题题意，若发现试题字迹模糊或试题有误，可举手向监考人员询问，不准询问其他考生。</w:t>
      </w:r>
    </w:p>
    <w:p w14:paraId="605A9A8D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八、考生必须服从监考人员的监督管理。不准交头接耳，左顾右盼，传递物品，打手势，做暗号；不准擅自借用其他考生文具；不准偷看、抄袭他人答卷或允许他人抄袭自己的答卷；严禁夹带；严禁换卷、替考，以及其他违纪、舞弊行为。如有违反，当场取消考试资格，答卷作废。</w:t>
      </w:r>
    </w:p>
    <w:p w14:paraId="7380AFD3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九、在考试期间原则上不允许上厕所，若遇特殊情况，须由工作人员陪同出入考场。</w:t>
      </w:r>
    </w:p>
    <w:p w14:paraId="6FDABB46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十、考试结束指令发出后，考生立即停止答卷，将答卷反扣在桌面上，并按监考人员要求退离考场。严禁将试卷、答卷和考场统一发放的草稿纸带出考场。</w:t>
      </w:r>
    </w:p>
    <w:p w14:paraId="02390B85"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十一、考生必须服从考试工作人员和监考人员的安排，不得与其他考生或场外人员接触。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GU5MzUxZjk5OTM3MDFiYzIxODU0ZWE1OTcwMTcifQ=="/>
  </w:docVars>
  <w:rsids>
    <w:rsidRoot w:val="5D627153"/>
    <w:rsid w:val="141E0EF0"/>
    <w:rsid w:val="516120C3"/>
    <w:rsid w:val="5D627153"/>
    <w:rsid w:val="64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b/>
      <w:spacing w:val="-20"/>
      <w:kern w:val="2"/>
      <w:sz w:val="300"/>
      <w:szCs w:val="3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761</Characters>
  <Lines>0</Lines>
  <Paragraphs>0</Paragraphs>
  <TotalTime>9</TotalTime>
  <ScaleCrop>false</ScaleCrop>
  <LinksUpToDate>false</LinksUpToDate>
  <CharactersWithSpaces>761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2020-03-12T01:16:00Z</dcterms:created>
  <dc:creator>小太阳正忙。</dc:creator>
  <cp:lastModifiedBy>盒盒</cp:lastModifiedBy>
  <dcterms:modified xsi:type="dcterms:W3CDTF">2024-09-27T01:28:37Z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36A4D21A121149928909F405F74A7412</vt:lpwstr>
  </property>
</Properties>
</file>