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ascii="黑体" w:hAnsi="黑体" w:eastAsia="黑体" w:cs="黑体"/>
          <w:szCs w:val="32"/>
        </w:rPr>
        <w:t>1</w:t>
      </w:r>
    </w:p>
    <w:p>
      <w:pPr>
        <w:widowControl/>
        <w:spacing w:before="435" w:beforeLines="100" w:after="217" w:afterLines="50" w:line="300" w:lineRule="exact"/>
        <w:jc w:val="center"/>
        <w:rPr>
          <w:rFonts w:eastAsia="方正小标宋简体"/>
          <w:bCs/>
          <w:color w:val="000000"/>
          <w:kern w:val="0"/>
          <w:sz w:val="36"/>
          <w:szCs w:val="36"/>
        </w:rPr>
      </w:pPr>
      <w:r>
        <w:rPr>
          <w:rFonts w:hint="eastAsia" w:eastAsia="方正小标宋简体"/>
          <w:bCs/>
          <w:color w:val="000000"/>
          <w:kern w:val="0"/>
          <w:sz w:val="36"/>
          <w:szCs w:val="36"/>
        </w:rPr>
        <w:t>浙江省生态环境监测中心合同制人员招聘计划表</w:t>
      </w:r>
    </w:p>
    <w:tbl>
      <w:tblPr>
        <w:tblStyle w:val="4"/>
        <w:tblW w:w="14742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305"/>
        <w:gridCol w:w="930"/>
        <w:gridCol w:w="2329"/>
        <w:gridCol w:w="1559"/>
        <w:gridCol w:w="1134"/>
        <w:gridCol w:w="510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tblHeader/>
        </w:trPr>
        <w:tc>
          <w:tcPr>
            <w:tcW w:w="82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  <w:lang w:bidi="ar"/>
              </w:rPr>
              <w:t>序 号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  <w:lang w:bidi="ar"/>
              </w:rPr>
              <w:t>岗位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  <w:lang w:bidi="ar"/>
              </w:rPr>
              <w:t>人 数</w:t>
            </w:r>
          </w:p>
        </w:tc>
        <w:tc>
          <w:tcPr>
            <w:tcW w:w="232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  <w:lang w:bidi="ar"/>
              </w:rPr>
              <w:t>专 业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  <w:lang w:bidi="ar"/>
              </w:rPr>
              <w:t>学历/学位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  <w:lang w:bidi="ar"/>
              </w:rPr>
              <w:t>年 龄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  <w:lang w:bidi="ar"/>
              </w:rPr>
              <w:t>招考方式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82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质量控制</w:t>
            </w:r>
          </w:p>
        </w:tc>
        <w:tc>
          <w:tcPr>
            <w:tcW w:w="93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2329" w:type="dxa"/>
            <w:vAlign w:val="center"/>
          </w:tcPr>
          <w:p>
            <w:pPr>
              <w:spacing w:line="360" w:lineRule="exact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环境化学、环境科学、环境工程、分析化学、化学工程、化学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研究生/</w:t>
            </w:r>
          </w:p>
          <w:p>
            <w:pPr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硕士及以上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35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>周岁及以下</w:t>
            </w:r>
          </w:p>
        </w:tc>
        <w:tc>
          <w:tcPr>
            <w:tcW w:w="5103" w:type="dxa"/>
            <w:vAlign w:val="center"/>
          </w:tcPr>
          <w:p>
            <w:pPr>
              <w:spacing w:line="360" w:lineRule="exact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要求实验室分析、质量控制技术等基础理论扎实；具备良好的沟通协调能力和文字综合能力，有相关工作经验者优先。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公开招聘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82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spacing w:line="360" w:lineRule="exact"/>
              <w:rPr>
                <w:rFonts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sz w:val="24"/>
              </w:rPr>
              <w:t>生态质量监测与评价分析</w:t>
            </w:r>
          </w:p>
        </w:tc>
        <w:tc>
          <w:tcPr>
            <w:tcW w:w="93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2329" w:type="dxa"/>
            <w:vAlign w:val="center"/>
          </w:tcPr>
          <w:p>
            <w:pPr>
              <w:spacing w:line="36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生物学、生态学、地理学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研究生/博士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35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周岁</w:t>
            </w:r>
            <w:r>
              <w:rPr>
                <w:rFonts w:hint="eastAsia" w:ascii="仿宋_GB2312" w:hAnsi="仿宋_GB2312" w:cs="仿宋_GB2312"/>
                <w:color w:val="000000"/>
                <w:sz w:val="24"/>
                <w:lang w:eastAsia="zh-CN"/>
              </w:rPr>
              <w:t>及</w:t>
            </w:r>
            <w:bookmarkStart w:id="0" w:name="_GoBack"/>
            <w:bookmarkEnd w:id="0"/>
            <w:r>
              <w:rPr>
                <w:rFonts w:hint="eastAsia" w:ascii="仿宋_GB2312" w:hAnsi="仿宋_GB2312" w:cs="仿宋_GB2312"/>
                <w:color w:val="000000"/>
                <w:sz w:val="24"/>
              </w:rPr>
              <w:t>以下</w:t>
            </w:r>
          </w:p>
        </w:tc>
        <w:tc>
          <w:tcPr>
            <w:tcW w:w="5103" w:type="dxa"/>
            <w:vAlign w:val="center"/>
          </w:tcPr>
          <w:p>
            <w:pPr>
              <w:spacing w:line="36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具有生态学、生物多样性调查与保护研究基础，熟悉相关的政策法规、标准规范、分类鉴定和调查监测常用方法；具备相对独立的科研能力，良好的文字综合及英文写作能力，熟练使用GIS等空间数据分析软件。同等条件下，具有野外生态调查工作经验者优先。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公开招聘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82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固体废物监测与评价</w:t>
            </w:r>
          </w:p>
        </w:tc>
        <w:tc>
          <w:tcPr>
            <w:tcW w:w="93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2329" w:type="dxa"/>
            <w:vAlign w:val="center"/>
          </w:tcPr>
          <w:p>
            <w:pPr>
              <w:spacing w:line="360" w:lineRule="exact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环境</w:t>
            </w:r>
            <w:r>
              <w:rPr>
                <w:kern w:val="0"/>
                <w:sz w:val="24"/>
              </w:rPr>
              <w:t>科学、环境工程、环境化学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研究生/</w:t>
            </w:r>
          </w:p>
          <w:p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硕士及以上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kern w:val="0"/>
                <w:sz w:val="24"/>
              </w:rPr>
              <w:t>35</w:t>
            </w:r>
            <w:r>
              <w:rPr>
                <w:rFonts w:hint="eastAsia"/>
                <w:kern w:val="0"/>
                <w:sz w:val="24"/>
              </w:rPr>
              <w:t>周岁及以下</w:t>
            </w:r>
          </w:p>
        </w:tc>
        <w:tc>
          <w:tcPr>
            <w:tcW w:w="5103" w:type="dxa"/>
            <w:vAlign w:val="center"/>
          </w:tcPr>
          <w:p>
            <w:pPr>
              <w:spacing w:line="360" w:lineRule="exact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研究方向为开展固体废物相关技术、政策法规等研究，熟悉固废相关法律法规、政策标准，具有“无废城市”建设、固体废物管理和咨询、危险废物鉴别等相关工作经历者优先。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公开招聘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2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1305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环境监测分析</w:t>
            </w:r>
          </w:p>
        </w:tc>
        <w:tc>
          <w:tcPr>
            <w:tcW w:w="93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2329" w:type="dxa"/>
            <w:vAlign w:val="center"/>
          </w:tcPr>
          <w:p>
            <w:pPr>
              <w:spacing w:line="360" w:lineRule="exact"/>
              <w:ind w:left="-80" w:leftChars="-25" w:right="-80" w:rightChars="-25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环境</w:t>
            </w:r>
            <w:r>
              <w:rPr>
                <w:kern w:val="0"/>
                <w:sz w:val="24"/>
              </w:rPr>
              <w:t>科学、环境工程、环境化学、分析化学</w:t>
            </w:r>
            <w:r>
              <w:rPr>
                <w:rFonts w:hint="eastAsia"/>
                <w:kern w:val="0"/>
                <w:sz w:val="24"/>
              </w:rPr>
              <w:t>、应用</w:t>
            </w:r>
            <w:r>
              <w:rPr>
                <w:kern w:val="0"/>
                <w:sz w:val="24"/>
              </w:rPr>
              <w:t>化学</w:t>
            </w:r>
            <w:r>
              <w:rPr>
                <w:rFonts w:hint="eastAsia"/>
                <w:kern w:val="0"/>
                <w:sz w:val="24"/>
              </w:rPr>
              <w:t>、农药</w:t>
            </w:r>
            <w:r>
              <w:rPr>
                <w:kern w:val="0"/>
                <w:sz w:val="24"/>
              </w:rPr>
              <w:t>化学、合成</w:t>
            </w:r>
            <w:r>
              <w:rPr>
                <w:rFonts w:hint="eastAsia"/>
                <w:kern w:val="0"/>
                <w:sz w:val="24"/>
              </w:rPr>
              <w:t>与</w:t>
            </w:r>
            <w:r>
              <w:rPr>
                <w:kern w:val="0"/>
                <w:sz w:val="24"/>
              </w:rPr>
              <w:t>天然药物化学、</w:t>
            </w:r>
            <w:r>
              <w:rPr>
                <w:rFonts w:hint="eastAsia"/>
                <w:kern w:val="0"/>
                <w:sz w:val="24"/>
              </w:rPr>
              <w:t>食品</w:t>
            </w:r>
            <w:r>
              <w:rPr>
                <w:kern w:val="0"/>
                <w:sz w:val="24"/>
              </w:rPr>
              <w:t>安全与药物化学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研究生/</w:t>
            </w:r>
          </w:p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硕士及以上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35</w:t>
            </w:r>
            <w:r>
              <w:rPr>
                <w:rFonts w:hint="eastAsia" w:ascii="仿宋_GB2312" w:hAnsi="仿宋_GB2312" w:cs="仿宋_GB2312"/>
                <w:sz w:val="24"/>
              </w:rPr>
              <w:t>周岁及以下</w:t>
            </w:r>
          </w:p>
        </w:tc>
        <w:tc>
          <w:tcPr>
            <w:tcW w:w="5103" w:type="dxa"/>
            <w:vAlign w:val="center"/>
          </w:tcPr>
          <w:p>
            <w:pPr>
              <w:spacing w:line="36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熟练使用气相色谱-质谱或液相色谱-质谱类大型仪器，具有较好的英文阅读和写作能力，至少发表或录用1篇第一作者的SCI文章。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公开招聘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E7E"/>
    <w:rsid w:val="007611E9"/>
    <w:rsid w:val="007F2E6B"/>
    <w:rsid w:val="00A11FC5"/>
    <w:rsid w:val="00A22652"/>
    <w:rsid w:val="00C2470C"/>
    <w:rsid w:val="00E03E7E"/>
    <w:rsid w:val="00ED2878"/>
    <w:rsid w:val="00EF50E2"/>
    <w:rsid w:val="7F7BE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92</Words>
  <Characters>529</Characters>
  <Lines>4</Lines>
  <Paragraphs>1</Paragraphs>
  <TotalTime>6</TotalTime>
  <ScaleCrop>false</ScaleCrop>
  <LinksUpToDate>false</LinksUpToDate>
  <CharactersWithSpaces>620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2024-09-27T15:13:00Z</dcterms:created>
  <dc:creator>马荻荻</dc:creator>
  <cp:lastModifiedBy>HuangLiQiong</cp:lastModifiedBy>
  <dcterms:modified xsi:type="dcterms:W3CDTF">2024-09-30T09:01:10Z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