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E4AB0">
      <w:pPr>
        <w:pStyle w:val="4"/>
        <w:adjustRightInd w:val="0"/>
        <w:snapToGrid w:val="0"/>
        <w:spacing w:line="240" w:lineRule="auto"/>
        <w:ind w:left="0" w:leftChars="0" w:hanging="14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附件1：</w:t>
      </w:r>
    </w:p>
    <w:p w14:paraId="3164ADC2"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乌审旗2024年公开招聘政府购买服务岗位</w:t>
      </w:r>
    </w:p>
    <w:p w14:paraId="57337C3C">
      <w:pPr>
        <w:spacing w:line="500" w:lineRule="exact"/>
        <w:jc w:val="center"/>
        <w:rPr>
          <w:rFonts w:hint="default" w:ascii="方正小标宋简体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（驻企监管人员）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岗位要求明细</w:t>
      </w:r>
    </w:p>
    <w:tbl>
      <w:tblPr>
        <w:tblStyle w:val="9"/>
        <w:tblpPr w:leftFromText="180" w:rightFromText="180" w:vertAnchor="text" w:horzAnchor="page" w:tblpX="1124" w:tblpY="213"/>
        <w:tblOverlap w:val="never"/>
        <w:tblW w:w="16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80"/>
        <w:gridCol w:w="693"/>
        <w:gridCol w:w="923"/>
        <w:gridCol w:w="935"/>
        <w:gridCol w:w="4731"/>
        <w:gridCol w:w="4050"/>
        <w:gridCol w:w="1504"/>
        <w:gridCol w:w="1504"/>
        <w:gridCol w:w="1033"/>
      </w:tblGrid>
      <w:tr w14:paraId="1A21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4" w:type="dxa"/>
            <w:vAlign w:val="center"/>
          </w:tcPr>
          <w:p w14:paraId="7319A181">
            <w:pPr>
              <w:pStyle w:val="3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bookmarkStart w:id="0" w:name="OLE_LINK1" w:colFirst="0" w:colLast="7"/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680" w:type="dxa"/>
            <w:vAlign w:val="center"/>
          </w:tcPr>
          <w:p w14:paraId="1C19AF25">
            <w:pPr>
              <w:pStyle w:val="3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岗位</w:t>
            </w:r>
          </w:p>
          <w:p w14:paraId="58ABDF82">
            <w:pPr>
              <w:pStyle w:val="3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名称</w:t>
            </w:r>
          </w:p>
        </w:tc>
        <w:tc>
          <w:tcPr>
            <w:tcW w:w="693" w:type="dxa"/>
            <w:vAlign w:val="center"/>
          </w:tcPr>
          <w:p w14:paraId="4C74DE1C">
            <w:pPr>
              <w:pStyle w:val="3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招聘数量</w:t>
            </w:r>
          </w:p>
        </w:tc>
        <w:tc>
          <w:tcPr>
            <w:tcW w:w="923" w:type="dxa"/>
            <w:vAlign w:val="center"/>
          </w:tcPr>
          <w:p w14:paraId="7B6E418E">
            <w:pPr>
              <w:pStyle w:val="3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学历学位要求</w:t>
            </w:r>
          </w:p>
        </w:tc>
        <w:tc>
          <w:tcPr>
            <w:tcW w:w="935" w:type="dxa"/>
            <w:vAlign w:val="center"/>
          </w:tcPr>
          <w:p w14:paraId="01EAE34B">
            <w:pPr>
              <w:pStyle w:val="3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工作年限要求</w:t>
            </w:r>
          </w:p>
        </w:tc>
        <w:tc>
          <w:tcPr>
            <w:tcW w:w="4731" w:type="dxa"/>
            <w:vAlign w:val="center"/>
          </w:tcPr>
          <w:p w14:paraId="60911381">
            <w:pPr>
              <w:pStyle w:val="3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专业要求</w:t>
            </w:r>
          </w:p>
        </w:tc>
        <w:tc>
          <w:tcPr>
            <w:tcW w:w="4050" w:type="dxa"/>
            <w:vAlign w:val="center"/>
          </w:tcPr>
          <w:p w14:paraId="7F90D365">
            <w:pPr>
              <w:pStyle w:val="3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其他要求</w:t>
            </w:r>
          </w:p>
        </w:tc>
        <w:tc>
          <w:tcPr>
            <w:tcW w:w="1504" w:type="dxa"/>
            <w:vAlign w:val="center"/>
          </w:tcPr>
          <w:p w14:paraId="77559248">
            <w:pPr>
              <w:pStyle w:val="3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薪资待遇</w:t>
            </w:r>
          </w:p>
        </w:tc>
        <w:tc>
          <w:tcPr>
            <w:tcW w:w="1504" w:type="dxa"/>
            <w:vAlign w:val="center"/>
          </w:tcPr>
          <w:p w14:paraId="34E9E6BA">
            <w:pPr>
              <w:pStyle w:val="3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联系方式</w:t>
            </w:r>
          </w:p>
        </w:tc>
        <w:tc>
          <w:tcPr>
            <w:tcW w:w="1033" w:type="dxa"/>
            <w:vAlign w:val="center"/>
          </w:tcPr>
          <w:p w14:paraId="0A8C4A46">
            <w:pPr>
              <w:pStyle w:val="3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备注</w:t>
            </w:r>
          </w:p>
        </w:tc>
      </w:tr>
      <w:tr w14:paraId="1AD5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64" w:type="dxa"/>
            <w:vAlign w:val="center"/>
          </w:tcPr>
          <w:p w14:paraId="127979AD">
            <w:pPr>
              <w:pStyle w:val="3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80" w:type="dxa"/>
            <w:vAlign w:val="center"/>
          </w:tcPr>
          <w:p w14:paraId="5EF8171A">
            <w:pPr>
              <w:pStyle w:val="3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驻企监管管理人员</w:t>
            </w:r>
          </w:p>
        </w:tc>
        <w:tc>
          <w:tcPr>
            <w:tcW w:w="693" w:type="dxa"/>
            <w:vAlign w:val="center"/>
          </w:tcPr>
          <w:p w14:paraId="13143F43">
            <w:pPr>
              <w:pStyle w:val="3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923" w:type="dxa"/>
            <w:vAlign w:val="center"/>
          </w:tcPr>
          <w:p w14:paraId="5E61E5E7">
            <w:pPr>
              <w:pStyle w:val="3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全日制大专及以上学历</w:t>
            </w:r>
          </w:p>
        </w:tc>
        <w:tc>
          <w:tcPr>
            <w:tcW w:w="935" w:type="dxa"/>
            <w:vAlign w:val="center"/>
          </w:tcPr>
          <w:p w14:paraId="19CF0209">
            <w:pPr>
              <w:pStyle w:val="3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相关工作经验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五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年以上</w:t>
            </w:r>
          </w:p>
        </w:tc>
        <w:tc>
          <w:tcPr>
            <w:tcW w:w="4731" w:type="dxa"/>
            <w:vAlign w:val="center"/>
          </w:tcPr>
          <w:p w14:paraId="6430A8B6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专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科：</w:t>
            </w:r>
          </w:p>
          <w:p w14:paraId="032FB01D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化工技术、应用化工技术、化工安全技术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油气储运技术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油气地质勘探技术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钻井技术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油气智能开采技术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油田化学应用技术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石油工程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技术矿山工程技术、矿物资源勘查与勘探技术、安全工程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电气工程及其自动化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电气工程与智能控制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电机电器智能化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、生态环境管理等相关专业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br w:type="textWrapping"/>
            </w:r>
          </w:p>
          <w:p w14:paraId="6E87700C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本科：</w:t>
            </w:r>
          </w:p>
          <w:p w14:paraId="7424D7FC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化学类、化工与制药类、矿业类、安全科学与工程类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石油工程专业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地质工程专业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源勘查工程、化学工程、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instrText xml:space="preserve"> HYPERLINK "https://zhidao.baidu.com/search?word=%E9%87%87%E7%9F%BF%E5%B7%A5%E7%A8%8B&amp;fr=iknow_pc_qb_highlight" </w:instrTex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采矿工程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、安全工程、地质、机械、电气、土木（矿建）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instrText xml:space="preserve"> HYPERLINK "https://zhidao.baidu.com/search?word=%E5%B7%A5%E7%A8%8B%E9%A2%84%E7%AE%97&amp;fr=iknow_pc_qb_highlight" </w:instrTex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工程预算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（煤矿预算）和煤炭洗选专业、矿业安全工程、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电气工程及其自动化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电气工程与智能控制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电机电器智能化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等相关专业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br w:type="textWrapping"/>
            </w:r>
          </w:p>
          <w:p w14:paraId="05DD095B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研究生：</w:t>
            </w:r>
          </w:p>
          <w:p w14:paraId="51B1B790">
            <w:pPr>
              <w:pStyle w:val="3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化学、化学工程与技术、矿业工程、石油与天然气工程、安全科学与工程、材料与化工、矿物加工工程、采矿工程、矿产普查及勘探、安全技术及工程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、电气工程、电子科学与技术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等相关专业  </w:t>
            </w:r>
          </w:p>
        </w:tc>
        <w:tc>
          <w:tcPr>
            <w:tcW w:w="4050" w:type="dxa"/>
            <w:vAlign w:val="center"/>
          </w:tcPr>
          <w:p w14:paraId="35B0ED76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55周岁以下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具有化工、采矿、陆上石油天然气开采和安全专业背景或取得注册安全工程师优先；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2.政治合格，热爱安全生产工作，品德端正，身体健康，工作勤恳，坚持原则；</w:t>
            </w:r>
          </w:p>
          <w:p w14:paraId="43A3D660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3.掌握本地区安全监管重点，熟悉年度重点工作任务和专项整治工作任务；</w:t>
            </w:r>
          </w:p>
          <w:p w14:paraId="7BD07814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4.具有强烈的安全意识和责任心，能够时刻关注企业的安全生产状况，并采取有效措施确保员工和整个企业的安全；</w:t>
            </w:r>
          </w:p>
          <w:p w14:paraId="175F5929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5.具有丰富的工作经验和专业知识，悉危险化学品领域安全管理制度、工艺流程、操作规程等方面的知识；</w:t>
            </w:r>
          </w:p>
          <w:p w14:paraId="60764794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6.具有较强的组织协调能力，能够积极主动和有效解决各类安 全生产问题；</w:t>
            </w:r>
          </w:p>
          <w:p w14:paraId="652A4DB2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7.具备危险源辨识、风险评估、事故调查等方面的技能；</w:t>
            </w:r>
          </w:p>
          <w:p w14:paraId="7CC69572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8.具备较强的管理能力和领导才能，能够制定企业发展战略、管理制度等方面的工作；</w:t>
            </w:r>
          </w:p>
          <w:p w14:paraId="7804E0DC">
            <w:pPr>
              <w:widowControl/>
              <w:jc w:val="left"/>
              <w:rPr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9.具备良好的团队合作能力，可以与员工建立良好的沟通关系，共同推进企业发展。</w:t>
            </w:r>
          </w:p>
        </w:tc>
        <w:tc>
          <w:tcPr>
            <w:tcW w:w="1504" w:type="dxa"/>
            <w:vAlign w:val="center"/>
          </w:tcPr>
          <w:p w14:paraId="1439DFB2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面议</w:t>
            </w:r>
          </w:p>
        </w:tc>
        <w:tc>
          <w:tcPr>
            <w:tcW w:w="1504" w:type="dxa"/>
            <w:vMerge w:val="restart"/>
            <w:vAlign w:val="center"/>
          </w:tcPr>
          <w:p w14:paraId="253C1B10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28D8EDC1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6F475123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18E5D3CA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29F04A28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24871ACE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4776061C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5ABBA8B4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788E2F88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3744521D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  <w:t>咨询电话</w:t>
            </w:r>
          </w:p>
          <w:p w14:paraId="64512866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0471-8565666</w:t>
            </w:r>
          </w:p>
          <w:p w14:paraId="590CF9B3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1BB09CC4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4693C41F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2B42EAFB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5AE793E7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430965F5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1411EA47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01C29B0D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78B0F19D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61BDB9D1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0FF46FCD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5B4EDB83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27AEC292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73668C0B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7DEFC29C">
            <w:pPr>
              <w:pStyle w:val="3"/>
              <w:spacing w:line="30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48E6BAE4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  <w:p w14:paraId="574BEEB1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  <w:t>咨询电话</w:t>
            </w:r>
          </w:p>
          <w:p w14:paraId="3DD75F3A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0471-8565666</w:t>
            </w:r>
          </w:p>
          <w:p w14:paraId="637F0FD4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1033" w:type="dxa"/>
            <w:vAlign w:val="center"/>
          </w:tcPr>
          <w:p w14:paraId="3D851E54">
            <w:pPr>
              <w:pStyle w:val="3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  <w:bookmarkEnd w:id="0"/>
      <w:tr w14:paraId="3F86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464" w:type="dxa"/>
            <w:vAlign w:val="center"/>
          </w:tcPr>
          <w:p w14:paraId="0A54A2DB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80" w:type="dxa"/>
            <w:vAlign w:val="center"/>
          </w:tcPr>
          <w:p w14:paraId="68585C2C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驻企监管工作人员</w:t>
            </w:r>
          </w:p>
        </w:tc>
        <w:tc>
          <w:tcPr>
            <w:tcW w:w="693" w:type="dxa"/>
            <w:vAlign w:val="center"/>
          </w:tcPr>
          <w:p w14:paraId="2FA10BBC">
            <w:pPr>
              <w:pStyle w:val="3"/>
              <w:spacing w:line="24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23" w:type="dxa"/>
            <w:vAlign w:val="center"/>
          </w:tcPr>
          <w:p w14:paraId="6FBE58B4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全日制大专及以上学历</w:t>
            </w:r>
          </w:p>
        </w:tc>
        <w:tc>
          <w:tcPr>
            <w:tcW w:w="935" w:type="dxa"/>
            <w:vAlign w:val="center"/>
          </w:tcPr>
          <w:p w14:paraId="02F3B9B3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相关工作经验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年以上</w:t>
            </w:r>
          </w:p>
        </w:tc>
        <w:tc>
          <w:tcPr>
            <w:tcW w:w="4731" w:type="dxa"/>
            <w:vAlign w:val="center"/>
          </w:tcPr>
          <w:p w14:paraId="3F79472D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专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科：</w:t>
            </w:r>
          </w:p>
          <w:p w14:paraId="4DFD792C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化工技术、应用化工技术、化工安全技术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油气储运技术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油气地质勘探技术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钻井技术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油气智能开采技术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油田化学应用技术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石油工程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技术矿山工程技术、矿物资源勘查与勘探技术、安全工程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电气工程及其自动化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电气工程与智能控制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电机电器智能化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、生态环境管理等相关专业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br w:type="textWrapping"/>
            </w:r>
          </w:p>
          <w:p w14:paraId="7E8AC90D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本科：</w:t>
            </w:r>
          </w:p>
          <w:p w14:paraId="25701DA9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化学类、化工与制药类、矿业类、安全科学与工程类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石油工程专业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地质工程专业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源勘查工程、化学工程、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instrText xml:space="preserve"> HYPERLINK "https://zhidao.baidu.com/search?word=%E9%87%87%E7%9F%BF%E5%B7%A5%E7%A8%8B&amp;fr=iknow_pc_qb_highlight" </w:instrTex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采矿工程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、安全工程、地质、机械、电气、土木（矿建）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instrText xml:space="preserve"> HYPERLINK "https://zhidao.baidu.com/search?word=%E5%B7%A5%E7%A8%8B%E9%A2%84%E7%AE%97&amp;fr=iknow_pc_qb_highlight" </w:instrTex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工程预算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（煤矿预算）和煤炭洗选专业、矿业安全工程、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电气工程及其自动化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电气工程与智能控制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电机电器智能化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等相关专业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br w:type="textWrapping"/>
            </w:r>
          </w:p>
          <w:p w14:paraId="6F3A0CFC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研究生：</w:t>
            </w:r>
          </w:p>
          <w:p w14:paraId="78D99314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化学、化学工程与技术、矿业工程、石油与天然气工程、安全科学与工程、材料与化工、矿物加工工程、采矿工程、矿产普查及勘探、安全技术及工程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、电气工程、电子科学与技术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等相关专业</w:t>
            </w:r>
          </w:p>
        </w:tc>
        <w:tc>
          <w:tcPr>
            <w:tcW w:w="4050" w:type="dxa"/>
            <w:vAlign w:val="center"/>
          </w:tcPr>
          <w:p w14:paraId="618F28A2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1.45周岁以下具有化工、采矿、陆上石油天然气开采和安全专业背景或取得注册安全工程师优先；</w:t>
            </w:r>
          </w:p>
          <w:p w14:paraId="10BD6E8F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2.政治合格，热爱安全生产工作，品德端正，身体健康，工作勤恳，坚持原则，具有强烈的安全意识和工作责任心；</w:t>
            </w:r>
          </w:p>
          <w:p w14:paraId="109D798A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3.掌握本地区安全监管重点，熟悉年度重点工作任务和专项整治工作任务；</w:t>
            </w:r>
          </w:p>
          <w:p w14:paraId="582F0380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4.熟悉安全生产法律法规和标准规范，熟悉危险化学品领域安全管理制度、工艺流程、操作规程等；</w:t>
            </w:r>
          </w:p>
          <w:p w14:paraId="5DCE5A72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5.具有较强的组织协调能力，能够积极主动和有效解决各类安 全生产问题；</w:t>
            </w:r>
          </w:p>
          <w:p w14:paraId="498EE4A1">
            <w:pPr>
              <w:widowControl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6.退役军人同等条件下，优先录取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。</w:t>
            </w:r>
          </w:p>
          <w:p w14:paraId="546050F7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04" w:type="dxa"/>
            <w:vAlign w:val="center"/>
          </w:tcPr>
          <w:p w14:paraId="6C747B36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综合月应发工资为6500元-8000元（含单位、个人缴纳的社会保险、公积金及个人所得税）</w:t>
            </w:r>
          </w:p>
        </w:tc>
        <w:tc>
          <w:tcPr>
            <w:tcW w:w="1504" w:type="dxa"/>
            <w:vMerge w:val="continue"/>
            <w:vAlign w:val="center"/>
          </w:tcPr>
          <w:p w14:paraId="63C2F7E7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33" w:type="dxa"/>
            <w:vAlign w:val="center"/>
          </w:tcPr>
          <w:p w14:paraId="40C177E0">
            <w:pPr>
              <w:pStyle w:val="3"/>
              <w:spacing w:line="24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其中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22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危险化学品企业驻厂人员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陆上石油天然开采企业驻厂人员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/>
              </w:rPr>
              <w:t>煤矿企业驻厂人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员；19名根据现场实际情况分配。</w:t>
            </w:r>
          </w:p>
          <w:p w14:paraId="252188BB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3703CE53">
      <w:pPr>
        <w:pStyle w:val="3"/>
        <w:spacing w:line="240" w:lineRule="exact"/>
        <w:rPr>
          <w:rFonts w:hint="eastAsia" w:ascii="Times New Roman" w:hAnsi="Times New Roman" w:cs="Times New Roman"/>
          <w:sz w:val="21"/>
          <w:szCs w:val="21"/>
          <w:lang w:val="en-US"/>
        </w:rPr>
      </w:pPr>
    </w:p>
    <w:p w14:paraId="1070F7C5">
      <w:pPr>
        <w:widowControl/>
        <w:spacing w:line="300" w:lineRule="exact"/>
        <w:ind w:left="210" w:leftChars="100" w:firstLine="260" w:firstLineChars="200"/>
        <w:rPr>
          <w:rFonts w:ascii="Times New Roman" w:hAnsi="Times New Roman" w:eastAsia="仿宋" w:cs="Times New Roman"/>
          <w:sz w:val="13"/>
          <w:szCs w:val="13"/>
        </w:rPr>
      </w:pPr>
    </w:p>
    <w:sectPr>
      <w:pgSz w:w="16838" w:h="11906" w:orient="landscape"/>
      <w:pgMar w:top="1519" w:right="1157" w:bottom="1519" w:left="110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131388-70C0-4223-89D1-E83C27A080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438730-FA78-4970-BCEA-75DC97023B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1A6908C-FC9C-45FA-A6C3-B28F00BEB1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CE72DC-94D1-4A96-8231-A7371AB808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TNkYjcwMzliYjk0MmVjM2MxMzg0MGJiYmU2ZWUifQ=="/>
  </w:docVars>
  <w:rsids>
    <w:rsidRoot w:val="00A742F0"/>
    <w:rsid w:val="00014FCB"/>
    <w:rsid w:val="0001776C"/>
    <w:rsid w:val="00023177"/>
    <w:rsid w:val="000505F4"/>
    <w:rsid w:val="000507BF"/>
    <w:rsid w:val="00077FE7"/>
    <w:rsid w:val="000D36D6"/>
    <w:rsid w:val="000D7DA2"/>
    <w:rsid w:val="0011298F"/>
    <w:rsid w:val="001402B8"/>
    <w:rsid w:val="00192CA6"/>
    <w:rsid w:val="001C3791"/>
    <w:rsid w:val="001E5E3D"/>
    <w:rsid w:val="001F341B"/>
    <w:rsid w:val="00212DB1"/>
    <w:rsid w:val="0024049E"/>
    <w:rsid w:val="00245407"/>
    <w:rsid w:val="00265395"/>
    <w:rsid w:val="00271076"/>
    <w:rsid w:val="002A4008"/>
    <w:rsid w:val="002B52A1"/>
    <w:rsid w:val="002C3D78"/>
    <w:rsid w:val="002D0ADA"/>
    <w:rsid w:val="002D5CD4"/>
    <w:rsid w:val="002E356D"/>
    <w:rsid w:val="002F7D66"/>
    <w:rsid w:val="003105B9"/>
    <w:rsid w:val="00316A2E"/>
    <w:rsid w:val="003468E4"/>
    <w:rsid w:val="00347091"/>
    <w:rsid w:val="00361165"/>
    <w:rsid w:val="00383A02"/>
    <w:rsid w:val="0042025D"/>
    <w:rsid w:val="0043554F"/>
    <w:rsid w:val="00435ECB"/>
    <w:rsid w:val="004C4A5F"/>
    <w:rsid w:val="004F3A6C"/>
    <w:rsid w:val="0050341D"/>
    <w:rsid w:val="005214AF"/>
    <w:rsid w:val="00521553"/>
    <w:rsid w:val="00556B80"/>
    <w:rsid w:val="005A1BFE"/>
    <w:rsid w:val="005B607D"/>
    <w:rsid w:val="005D5907"/>
    <w:rsid w:val="006137AA"/>
    <w:rsid w:val="006156B7"/>
    <w:rsid w:val="006501F3"/>
    <w:rsid w:val="00654BAA"/>
    <w:rsid w:val="006741D1"/>
    <w:rsid w:val="006B1E64"/>
    <w:rsid w:val="006E7B20"/>
    <w:rsid w:val="00711282"/>
    <w:rsid w:val="007152A4"/>
    <w:rsid w:val="00734831"/>
    <w:rsid w:val="00740923"/>
    <w:rsid w:val="00757EFE"/>
    <w:rsid w:val="00763616"/>
    <w:rsid w:val="00783344"/>
    <w:rsid w:val="00796DE9"/>
    <w:rsid w:val="007A372B"/>
    <w:rsid w:val="007E0C23"/>
    <w:rsid w:val="00800D23"/>
    <w:rsid w:val="008201F5"/>
    <w:rsid w:val="008A1DB5"/>
    <w:rsid w:val="00900690"/>
    <w:rsid w:val="009153F1"/>
    <w:rsid w:val="00925032"/>
    <w:rsid w:val="00941AEE"/>
    <w:rsid w:val="00970AEE"/>
    <w:rsid w:val="00990E6A"/>
    <w:rsid w:val="00991340"/>
    <w:rsid w:val="00992038"/>
    <w:rsid w:val="009B4C87"/>
    <w:rsid w:val="009E6239"/>
    <w:rsid w:val="00A252CE"/>
    <w:rsid w:val="00A31E4C"/>
    <w:rsid w:val="00A400D2"/>
    <w:rsid w:val="00A527F5"/>
    <w:rsid w:val="00A62B69"/>
    <w:rsid w:val="00A742F0"/>
    <w:rsid w:val="00A94051"/>
    <w:rsid w:val="00A9617F"/>
    <w:rsid w:val="00AC1882"/>
    <w:rsid w:val="00AF59CF"/>
    <w:rsid w:val="00B0266E"/>
    <w:rsid w:val="00B0662C"/>
    <w:rsid w:val="00B226E2"/>
    <w:rsid w:val="00B361F7"/>
    <w:rsid w:val="00B426AB"/>
    <w:rsid w:val="00B47C5C"/>
    <w:rsid w:val="00B917BD"/>
    <w:rsid w:val="00BB0D9D"/>
    <w:rsid w:val="00BD117A"/>
    <w:rsid w:val="00BD407A"/>
    <w:rsid w:val="00BE0E8C"/>
    <w:rsid w:val="00BE2192"/>
    <w:rsid w:val="00BE6AED"/>
    <w:rsid w:val="00C01804"/>
    <w:rsid w:val="00C02ED7"/>
    <w:rsid w:val="00C12F49"/>
    <w:rsid w:val="00C31D16"/>
    <w:rsid w:val="00C404EA"/>
    <w:rsid w:val="00C503F8"/>
    <w:rsid w:val="00C60FF0"/>
    <w:rsid w:val="00C76FE5"/>
    <w:rsid w:val="00CD0EF2"/>
    <w:rsid w:val="00CF5F70"/>
    <w:rsid w:val="00D03CDE"/>
    <w:rsid w:val="00D21F44"/>
    <w:rsid w:val="00D24770"/>
    <w:rsid w:val="00D85542"/>
    <w:rsid w:val="00D93D2C"/>
    <w:rsid w:val="00DB6535"/>
    <w:rsid w:val="00DC0363"/>
    <w:rsid w:val="00DC771E"/>
    <w:rsid w:val="00E01929"/>
    <w:rsid w:val="00E032AA"/>
    <w:rsid w:val="00E058B7"/>
    <w:rsid w:val="00E465F3"/>
    <w:rsid w:val="00E6256B"/>
    <w:rsid w:val="00E6751E"/>
    <w:rsid w:val="00E84A38"/>
    <w:rsid w:val="00E9013B"/>
    <w:rsid w:val="00E96729"/>
    <w:rsid w:val="00EA3764"/>
    <w:rsid w:val="00EA51EA"/>
    <w:rsid w:val="00EB112B"/>
    <w:rsid w:val="00EE2FFE"/>
    <w:rsid w:val="00EF6CC1"/>
    <w:rsid w:val="00F066EB"/>
    <w:rsid w:val="00F21F6A"/>
    <w:rsid w:val="00F363BA"/>
    <w:rsid w:val="00F42336"/>
    <w:rsid w:val="00F84AA4"/>
    <w:rsid w:val="00FB320E"/>
    <w:rsid w:val="01044BCC"/>
    <w:rsid w:val="021A27AB"/>
    <w:rsid w:val="03630182"/>
    <w:rsid w:val="05326C3B"/>
    <w:rsid w:val="05430018"/>
    <w:rsid w:val="06682478"/>
    <w:rsid w:val="06E05B4E"/>
    <w:rsid w:val="07C82CA9"/>
    <w:rsid w:val="087E1B87"/>
    <w:rsid w:val="08904EF3"/>
    <w:rsid w:val="0B745622"/>
    <w:rsid w:val="0D04302C"/>
    <w:rsid w:val="0D6C5392"/>
    <w:rsid w:val="0F4C205B"/>
    <w:rsid w:val="109911E1"/>
    <w:rsid w:val="134358DA"/>
    <w:rsid w:val="1542409B"/>
    <w:rsid w:val="157C124F"/>
    <w:rsid w:val="15AB3F87"/>
    <w:rsid w:val="169721C5"/>
    <w:rsid w:val="18153469"/>
    <w:rsid w:val="1B434CDC"/>
    <w:rsid w:val="1E44724F"/>
    <w:rsid w:val="1FB10C15"/>
    <w:rsid w:val="20622EA9"/>
    <w:rsid w:val="21AC7E64"/>
    <w:rsid w:val="23A81EB5"/>
    <w:rsid w:val="24420A20"/>
    <w:rsid w:val="27C052F3"/>
    <w:rsid w:val="28D3513F"/>
    <w:rsid w:val="2C302A48"/>
    <w:rsid w:val="2DC55411"/>
    <w:rsid w:val="2E961C9E"/>
    <w:rsid w:val="2F530C99"/>
    <w:rsid w:val="31630496"/>
    <w:rsid w:val="38234A1C"/>
    <w:rsid w:val="38C764E2"/>
    <w:rsid w:val="399623AC"/>
    <w:rsid w:val="3ADD0F8A"/>
    <w:rsid w:val="3D18555E"/>
    <w:rsid w:val="41DA009B"/>
    <w:rsid w:val="46C422B2"/>
    <w:rsid w:val="47DE0339"/>
    <w:rsid w:val="48311331"/>
    <w:rsid w:val="487D5C5C"/>
    <w:rsid w:val="507F6837"/>
    <w:rsid w:val="518E4667"/>
    <w:rsid w:val="51AC698D"/>
    <w:rsid w:val="520D3F23"/>
    <w:rsid w:val="52D73C34"/>
    <w:rsid w:val="53C05685"/>
    <w:rsid w:val="55C36AC2"/>
    <w:rsid w:val="572841C7"/>
    <w:rsid w:val="59345076"/>
    <w:rsid w:val="59EF3F74"/>
    <w:rsid w:val="5ACA4913"/>
    <w:rsid w:val="5B2B2F78"/>
    <w:rsid w:val="5D954C1A"/>
    <w:rsid w:val="60F951CC"/>
    <w:rsid w:val="626110C4"/>
    <w:rsid w:val="630C6A8F"/>
    <w:rsid w:val="635B0E95"/>
    <w:rsid w:val="64B24842"/>
    <w:rsid w:val="650913F7"/>
    <w:rsid w:val="65631AE7"/>
    <w:rsid w:val="67D469E8"/>
    <w:rsid w:val="68F01B8A"/>
    <w:rsid w:val="6A586818"/>
    <w:rsid w:val="6A883827"/>
    <w:rsid w:val="6D617DC8"/>
    <w:rsid w:val="70441BEA"/>
    <w:rsid w:val="70CC1BE0"/>
    <w:rsid w:val="71694A97"/>
    <w:rsid w:val="72684004"/>
    <w:rsid w:val="75093403"/>
    <w:rsid w:val="78044842"/>
    <w:rsid w:val="78C472EE"/>
    <w:rsid w:val="7A925C48"/>
    <w:rsid w:val="7C600F1C"/>
    <w:rsid w:val="7D5D26B9"/>
    <w:rsid w:val="7DC53F9D"/>
    <w:rsid w:val="7E3C6EBF"/>
    <w:rsid w:val="FFFCA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要点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1467</Words>
  <Characters>1514</Characters>
  <Lines>14</Lines>
  <Paragraphs>4</Paragraphs>
  <TotalTime>0</TotalTime>
  <ScaleCrop>false</ScaleCrop>
  <LinksUpToDate>false</LinksUpToDate>
  <CharactersWithSpaces>1518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2024-03-26T20:32:00Z</dcterms:created>
  <dc:creator>GC</dc:creator>
  <cp:lastModifiedBy>A唯一の色彩</cp:lastModifiedBy>
  <cp:lastPrinted>2024-07-24T01:49:00Z</cp:lastPrinted>
  <dcterms:modified xsi:type="dcterms:W3CDTF">2024-09-30T07:16:48Z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409119F4D8174F08A0B5C8909D0B8297_13</vt:lpwstr>
  </property>
</Properties>
</file>