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540" w:lineRule="exact"/>
        <w:ind w:left="570"/>
        <w:rPr>
          <w:rFonts w:hint="eastAsia" w:ascii="华文仿宋" w:hAnsi="华文仿宋" w:eastAsia="华文仿宋"/>
          <w:bCs/>
          <w:sz w:val="32"/>
          <w:szCs w:val="21"/>
        </w:rPr>
      </w:pPr>
      <w:bookmarkStart w:id="0" w:name="_GoBack"/>
      <w:bookmarkEnd w:id="0"/>
      <w:r>
        <w:rPr>
          <w:rFonts w:hint="eastAsia" w:ascii="华文仿宋" w:hAnsi="华文仿宋" w:eastAsia="华文仿宋"/>
          <w:bCs/>
          <w:sz w:val="32"/>
          <w:szCs w:val="21"/>
        </w:rPr>
        <w:t>附件2</w:t>
      </w:r>
    </w:p>
    <w:p>
      <w:pPr>
        <w:autoSpaceDE w:val="0"/>
        <w:autoSpaceDN w:val="0"/>
        <w:adjustRightInd w:val="0"/>
        <w:spacing w:line="540" w:lineRule="exact"/>
        <w:ind w:left="57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left="57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体检须知</w:t>
      </w:r>
    </w:p>
    <w:p>
      <w:pPr>
        <w:autoSpaceDE w:val="0"/>
        <w:autoSpaceDN w:val="0"/>
        <w:adjustRightInd w:val="0"/>
        <w:spacing w:line="540" w:lineRule="exact"/>
        <w:rPr>
          <w:rFonts w:hint="eastAsia" w:ascii="楷体_GB2312" w:hAnsi="宋体" w:eastAsia="楷体_GB2312"/>
          <w:sz w:val="28"/>
        </w:rPr>
      </w:pPr>
    </w:p>
    <w:p>
      <w:pPr>
        <w:autoSpaceDE w:val="0"/>
        <w:autoSpaceDN w:val="0"/>
        <w:adjustRightInd w:val="0"/>
        <w:spacing w:line="540" w:lineRule="exact"/>
        <w:ind w:left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1、每位体检人员接到体检表和检验单后，请用正楷字认真规范地在体检表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和每张检验单上填好自己的姓名、年龄、性别。</w:t>
      </w:r>
    </w:p>
    <w:p>
      <w:pPr>
        <w:spacing w:line="54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2、抽血、肝胆脾B超检查应空腹</w:t>
      </w:r>
      <w:r>
        <w:rPr>
          <w:rFonts w:hint="eastAsia" w:ascii="仿宋_GB2312" w:hAnsi="宋体" w:eastAsia="仿宋_GB2312"/>
          <w:b/>
          <w:sz w:val="28"/>
        </w:rPr>
        <w:t>（</w:t>
      </w:r>
      <w:r>
        <w:rPr>
          <w:rFonts w:hint="eastAsia" w:ascii="仿宋_GB2312" w:hAnsi="宋体" w:eastAsia="仿宋_GB2312"/>
          <w:sz w:val="28"/>
        </w:rPr>
        <w:t>禁止喝水或吃其它食品，请不要抽烟</w:t>
      </w:r>
      <w:r>
        <w:rPr>
          <w:rFonts w:hint="eastAsia" w:ascii="仿宋_GB2312" w:hAnsi="宋体" w:eastAsia="仿宋_GB2312"/>
          <w:b/>
          <w:sz w:val="28"/>
        </w:rPr>
        <w:t>）</w:t>
      </w:r>
      <w:r>
        <w:rPr>
          <w:rFonts w:hint="eastAsia" w:ascii="仿宋_GB2312" w:hAnsi="宋体" w:eastAsia="仿宋_GB2312"/>
          <w:sz w:val="28"/>
        </w:rPr>
        <w:t>，见血会头晕者于抽血前告诉抽血护士。</w:t>
      </w:r>
    </w:p>
    <w:p>
      <w:pPr>
        <w:spacing w:line="54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3、抽血后针口处用棉签按压5分钟。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 4、体检前一晚要保持足够的睡眠，忌喝酒、嗜食辛辣燥热之品。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5、女性月经期间尿常规检查请在验单上注明月经期。</w:t>
      </w:r>
    </w:p>
    <w:p>
      <w:pPr>
        <w:autoSpaceDE w:val="0"/>
        <w:autoSpaceDN w:val="0"/>
        <w:adjustRightIn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6、体检时宜穿分体衣服及易脱的鞋子，避免穿连衣裙、连裤袜以便检查方便。</w:t>
      </w:r>
    </w:p>
    <w:p>
      <w:pPr>
        <w:spacing w:line="54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7、体检过程中请先测血压再检内科。</w:t>
      </w:r>
    </w:p>
    <w:p>
      <w:pPr>
        <w:spacing w:line="54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8、体检完毕后请把体检表交回体检中心接待处。</w:t>
      </w:r>
    </w:p>
    <w:p>
      <w:pPr>
        <w:spacing w:line="540" w:lineRule="exact"/>
        <w:ind w:firstLine="480" w:firstLineChars="200"/>
        <w:rPr>
          <w:rFonts w:hint="eastAsia" w:ascii="仿宋_GB2312" w:hAnsi="宋体" w:eastAsia="仿宋_GB2312"/>
          <w:sz w:val="24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8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fc6994e-b83b-4869-87d7-61d7b4718978"/>
  </w:docVars>
  <w:rsids>
    <w:rsidRoot w:val="00172A27"/>
    <w:rsid w:val="006B2E98"/>
    <w:rsid w:val="00997320"/>
    <w:rsid w:val="00B16609"/>
    <w:rsid w:val="00B97A13"/>
    <w:rsid w:val="00D74AB8"/>
    <w:rsid w:val="00D93893"/>
    <w:rsid w:val="00E05226"/>
    <w:rsid w:val="00EA089A"/>
    <w:rsid w:val="40AD2E69"/>
    <w:rsid w:val="734B6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51"/>
    <w:basedOn w:val="6"/>
    <w:uiPriority w:val="0"/>
    <w:rPr>
      <w:rFonts w:hint="eastAsia" w:ascii="楷体_GB2312" w:eastAsia="楷体_GB2312"/>
      <w:color w:val="FF0000"/>
      <w:sz w:val="28"/>
      <w:szCs w:val="28"/>
    </w:rPr>
  </w:style>
  <w:style w:type="character" w:customStyle="1" w:styleId="8">
    <w:name w:val="ca-11"/>
    <w:basedOn w:val="6"/>
    <w:uiPriority w:val="0"/>
    <w:rPr>
      <w:rFonts w:hint="default" w:ascii="Times New Roman" w:hAnsi="Times New Roman" w:cs="Times New Roman"/>
      <w:b/>
      <w:bCs/>
      <w:spacing w:val="-20"/>
      <w:sz w:val="44"/>
      <w:szCs w:val="44"/>
    </w:rPr>
  </w:style>
  <w:style w:type="character" w:customStyle="1" w:styleId="9">
    <w:name w:val="ca-31"/>
    <w:basedOn w:val="6"/>
    <w:uiPriority w:val="0"/>
    <w:rPr>
      <w:rFonts w:hint="eastAsia" w:ascii="华文新魏" w:eastAsia="华文新魏"/>
      <w:b/>
      <w:bCs/>
      <w:i/>
      <w:iCs/>
      <w:spacing w:val="-20"/>
      <w:sz w:val="32"/>
      <w:szCs w:val="32"/>
    </w:rPr>
  </w:style>
  <w:style w:type="character" w:customStyle="1" w:styleId="10">
    <w:name w:val="ca-61"/>
    <w:basedOn w:val="6"/>
    <w:uiPriority w:val="0"/>
    <w:rPr>
      <w:rFonts w:hint="eastAsia" w:ascii="楷体_GB2312" w:eastAsia="楷体_GB2312"/>
      <w:b/>
      <w:bCs/>
      <w:spacing w:val="-20"/>
      <w:sz w:val="28"/>
      <w:szCs w:val="28"/>
    </w:rPr>
  </w:style>
  <w:style w:type="character" w:customStyle="1" w:styleId="11">
    <w:name w:val="ca-91"/>
    <w:basedOn w:val="6"/>
    <w:uiPriority w:val="0"/>
    <w:rPr>
      <w:rFonts w:hint="eastAsia" w:ascii="楷体_GB2312" w:eastAsia="楷体_GB2312"/>
      <w:sz w:val="30"/>
      <w:szCs w:val="30"/>
    </w:rPr>
  </w:style>
  <w:style w:type="character" w:customStyle="1" w:styleId="12">
    <w:name w:val="ca-41"/>
    <w:basedOn w:val="6"/>
    <w:uiPriority w:val="0"/>
    <w:rPr>
      <w:rFonts w:hint="eastAsia" w:ascii="楷体_GB2312" w:eastAsia="楷体_GB2312"/>
      <w:sz w:val="28"/>
      <w:szCs w:val="28"/>
    </w:rPr>
  </w:style>
  <w:style w:type="character" w:customStyle="1" w:styleId="13">
    <w:name w:val="ca-21"/>
    <w:basedOn w:val="6"/>
    <w:uiPriority w:val="0"/>
    <w:rPr>
      <w:rFonts w:hint="eastAsia" w:ascii="楷体_GB2312" w:eastAsia="楷体_GB2312"/>
      <w:b/>
      <w:bCs/>
      <w:spacing w:val="-20"/>
      <w:sz w:val="44"/>
      <w:szCs w:val="44"/>
    </w:rPr>
  </w:style>
  <w:style w:type="character" w:customStyle="1" w:styleId="14">
    <w:name w:val="ca-71"/>
    <w:basedOn w:val="6"/>
    <w:uiPriority w:val="0"/>
    <w:rPr>
      <w:rFonts w:hint="eastAsia" w:ascii="楷体_GB2312" w:eastAsia="楷体_GB2312"/>
      <w:sz w:val="24"/>
      <w:szCs w:val="24"/>
    </w:rPr>
  </w:style>
  <w:style w:type="character" w:customStyle="1" w:styleId="15">
    <w:name w:val="ca-81"/>
    <w:basedOn w:val="6"/>
    <w:uiPriority w:val="0"/>
    <w:rPr>
      <w:rFonts w:hint="default" w:ascii="Times New Roman" w:hAnsi="Times New Roman" w:cs="Times New Roman"/>
      <w:sz w:val="28"/>
      <w:szCs w:val="28"/>
    </w:rPr>
  </w:style>
  <w:style w:type="paragraph" w:customStyle="1" w:styleId="16">
    <w:name w:val="pa-1"/>
    <w:basedOn w:val="1"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pa-5"/>
    <w:basedOn w:val="1"/>
    <w:uiPriority w:val="0"/>
    <w:pPr>
      <w:widowControl/>
      <w:spacing w:line="320" w:lineRule="atLeast"/>
      <w:ind w:firstLine="56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pa-7"/>
    <w:basedOn w:val="1"/>
    <w:uiPriority w:val="0"/>
    <w:pPr>
      <w:widowControl/>
      <w:spacing w:line="320" w:lineRule="atLeast"/>
      <w:ind w:hanging="840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a-8"/>
    <w:basedOn w:val="1"/>
    <w:uiPriority w:val="0"/>
    <w:pPr>
      <w:widowControl/>
      <w:spacing w:line="320" w:lineRule="atLeast"/>
      <w:ind w:firstLine="540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a-4"/>
    <w:basedOn w:val="1"/>
    <w:uiPriority w:val="0"/>
    <w:pPr>
      <w:widowControl/>
      <w:spacing w:line="32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1"/>
    <w:basedOn w:val="1"/>
    <w:uiPriority w:val="0"/>
    <w:rPr>
      <w:rFonts w:eastAsia="仿宋_GB2312"/>
      <w:sz w:val="32"/>
    </w:rPr>
  </w:style>
  <w:style w:type="paragraph" w:customStyle="1" w:styleId="22">
    <w:name w:val="pa-6"/>
    <w:basedOn w:val="1"/>
    <w:uiPriority w:val="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pa-2"/>
    <w:basedOn w:val="1"/>
    <w:uiPriority w:val="0"/>
    <w:pPr>
      <w:widowControl/>
      <w:spacing w:line="36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pa-9"/>
    <w:basedOn w:val="1"/>
    <w:uiPriority w:val="0"/>
    <w:pPr>
      <w:widowControl/>
      <w:spacing w:line="3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a-3"/>
    <w:basedOn w:val="1"/>
    <w:uiPriority w:val="0"/>
    <w:pPr>
      <w:widowControl/>
      <w:spacing w:line="32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256</Characters>
  <Lines>1</Lines>
  <Paragraphs>1</Paragraphs>
  <TotalTime>0</TotalTime>
  <ScaleCrop>false</ScaleCrop>
  <LinksUpToDate>false</LinksUpToDate>
  <CharactersWithSpaces>260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2017-03-30T05:27:00Z</dcterms:created>
  <dc:creator>教育局组织科</dc:creator>
  <cp:lastModifiedBy>★英☀</cp:lastModifiedBy>
  <cp:lastPrinted>2010-06-22T01:26:00Z</cp:lastPrinted>
  <dcterms:modified xsi:type="dcterms:W3CDTF">2024-07-25T02:26:09Z</dcterms:modified>
  <dc:title>体检须知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E0040549510744219CCA58329A4EBEFD</vt:lpwstr>
  </property>
</Properties>
</file>