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附件：</w:t>
      </w:r>
    </w:p>
    <w:tbl>
      <w:tblPr>
        <w:tblStyle w:val="4"/>
        <w:tblW w:w="83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500"/>
        <w:gridCol w:w="4360"/>
        <w:gridCol w:w="1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8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6"/>
                <w:szCs w:val="36"/>
              </w:rPr>
              <w:t>2024</w:t>
            </w:r>
            <w:r>
              <w:rPr>
                <w:rFonts w:hint="eastAsia" w:ascii="方正小标宋_GBK" w:hAnsi="方正小标宋_GBK" w:eastAsia="方正小标宋_GBK" w:cs="Times New Roman"/>
                <w:color w:val="000000"/>
                <w:kern w:val="0"/>
                <w:sz w:val="36"/>
                <w:szCs w:val="36"/>
              </w:rPr>
              <w:t>年度市属国有企业引进重点领域紧缺人才</w:t>
            </w:r>
            <w:r>
              <w:rPr>
                <w:rFonts w:hint="eastAsia" w:ascii="方正小标宋_GBK" w:hAnsi="方正小标宋_GBK" w:eastAsia="方正小标宋_GBK" w:cs="Times New Roman"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方正小标宋_GBK" w:hAnsi="方正小标宋_GBK" w:eastAsia="方正小标宋_GBK" w:cs="Times New Roman"/>
                <w:color w:val="000000"/>
                <w:kern w:val="0"/>
                <w:sz w:val="36"/>
                <w:szCs w:val="36"/>
              </w:rPr>
              <w:t>拟认定人员名单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拟资助金额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马亚飞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苏州轴承厂股份有限公司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武帅涛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苏州轴承厂股份有限公司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贾  强　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苏州一光仪器有限公司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田亚坤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江苏苏净集团有限公司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  菡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江苏苏净集团有限公司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母贵煜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创元期货股份有限公司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王志耀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江苏比微曼智能科技有限公司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梅耕铜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苏州中新产业开发投资有限公司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  慧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苏州城投资产经营管理有限公司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王诗媛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苏州城投住房租赁有限公司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朱贵凯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苏州城投环境科技发展有限公司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周苏家钥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苏州城投再生资源发展有限公司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张恺琦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苏州城投特种守押保安服务有限公司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张静雯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苏州城投特种守押保安服务有限公司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郭英晗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苏州市轨道交通集团有限公司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徐易檬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苏州市轨道交通集团有限公司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周奕秀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苏州市轨道交通集团有限公司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吴博頔</w:t>
            </w:r>
          </w:p>
        </w:tc>
        <w:tc>
          <w:tcPr>
            <w:tcW w:w="4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苏州市轨道交通集团有限公司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  津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苏州市轨道交通集团有限公司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  淇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苏州市轨道交通集团有限公司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鲍韵绮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苏州市轨道交通集团有限公司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嵇  蜜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苏州市轨道交通集团有限公司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郎  冉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苏州市港航投资发展集团有限公司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王天予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苏州市自来水有限公司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史  怡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苏州市排水有限公司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邓煜嘉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苏州市排水有限公司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  丹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苏州高铁苏水水务有限公司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向志权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苏州高铁苏水水务有限公司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郭晓岚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苏州苏水环境监测服务有限公司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梁永浩</w:t>
            </w:r>
          </w:p>
        </w:tc>
        <w:tc>
          <w:tcPr>
            <w:tcW w:w="4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苏州市农产品发展有限公司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31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徐梦微</w:t>
            </w:r>
          </w:p>
        </w:tc>
        <w:tc>
          <w:tcPr>
            <w:tcW w:w="4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苏州市特色农产品发展有限公司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32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  琳</w:t>
            </w:r>
          </w:p>
        </w:tc>
        <w:tc>
          <w:tcPr>
            <w:tcW w:w="4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苏州市特色农产品发展有限公司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33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刘春方</w:t>
            </w:r>
          </w:p>
        </w:tc>
        <w:tc>
          <w:tcPr>
            <w:tcW w:w="4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苏州市特色农产品发展有限公司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34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张国培</w:t>
            </w:r>
          </w:p>
        </w:tc>
        <w:tc>
          <w:tcPr>
            <w:tcW w:w="4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苏州市特色农产品发展有限公司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35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姚晴晴</w:t>
            </w:r>
          </w:p>
        </w:tc>
        <w:tc>
          <w:tcPr>
            <w:tcW w:w="4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苏州市农业发展集团有限公司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36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霍银枝</w:t>
            </w:r>
          </w:p>
        </w:tc>
        <w:tc>
          <w:tcPr>
            <w:tcW w:w="4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苏州市农业发展集团有限公司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刘东琴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苏州交投建设管理有限公司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王逸凡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苏州交投建设管理有限公司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苏冠鸿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苏州交投建设管理有限公司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王俊哲</w:t>
            </w:r>
          </w:p>
        </w:tc>
        <w:tc>
          <w:tcPr>
            <w:tcW w:w="4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苏州交投建设管理有限公司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朱浩炎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苏州交投建设管理有限公司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陆程成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苏州交投建设管理有限公司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李宜澄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苏州交投建设管理有限公司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雷应钦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苏州交投建设管理有限公司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史晓苏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苏州交投物产有限公司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李龙颜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苏州交投物产有限公司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张思佳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苏州绕城高速公路有限公司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  啸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苏州交投鑫能交通科技有限公司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姚煜文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苏州交投鑫能交通科技有限公司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金业洲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苏州城际铁路有限公司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周百城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苏州交投物产有限公司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曾露颖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苏州交投鑫能交通科技有限公司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仲召文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苏州高铁枢纽投资开发有限公司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苏心玥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苏州市高速公路管理有限公司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张韦韦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苏州市高速公路管理有限公司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张展博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苏州绕城高速公路有限公司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祝莉娜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苏州绕城高速公路有限公司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钱诗懿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苏州绕城高速公路有限公司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陆逸阳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苏州交投物产有限公司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  奕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苏州交投物产有限公司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  钢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苏州交投鑫能交通科技有限公司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62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何秋映</w:t>
            </w:r>
          </w:p>
        </w:tc>
        <w:tc>
          <w:tcPr>
            <w:tcW w:w="4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苏州高铁枢纽投资开发有限公司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毛希凯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苏州城际铁路有限公司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  进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苏州城际铁路有限公司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卢桂林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苏州城际铁路有限公司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唐陈嘉翊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苏州书香酒店集团有限公司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俞春婧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书香酒店投资管理集团有限公司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杨勇鸿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苏州市健康养老产业发展集团有限公司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徐英博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苏州市公交集团有限公司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邱利鹏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苏州市公交集团有限公司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赫松涛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苏州市公交集团有限公司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  梅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苏州市吴中区公共汽车有限公司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徐大用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苏州城市安全发展科技研究院有限公司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  贺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苏州城市安全发展科技研究院有限公司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朱宇清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苏州市能源发展集团有限公司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周杰俣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苏州市能源发展集团有限公司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  融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D0D0D"/>
                <w:kern w:val="0"/>
                <w:sz w:val="22"/>
              </w:rPr>
              <w:t>苏州信托有限公司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  悦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D0D0D"/>
                <w:kern w:val="0"/>
                <w:sz w:val="22"/>
              </w:rPr>
              <w:t>苏州信托有限公司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金科攀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D0D0D"/>
                <w:kern w:val="0"/>
                <w:sz w:val="22"/>
              </w:rPr>
              <w:t>苏州信托有限公司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陈沐君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D0D0D"/>
                <w:kern w:val="0"/>
                <w:sz w:val="22"/>
              </w:rPr>
              <w:t>苏州信托有限公司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顾浩文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D0D0D"/>
                <w:kern w:val="0"/>
                <w:sz w:val="22"/>
              </w:rPr>
              <w:t>苏州信托有限公司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顾纪瑶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D0D0D"/>
                <w:kern w:val="0"/>
                <w:sz w:val="22"/>
              </w:rPr>
              <w:t>苏州信托有限公司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喻文韬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东吴证券股份有限公司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84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裴日裕</w:t>
            </w:r>
          </w:p>
        </w:tc>
        <w:tc>
          <w:tcPr>
            <w:tcW w:w="4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东吴证券股份有限公司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吴沁仪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东吴证券股份有限公司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汪雨蝶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东吴证券股份有限公司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沈  飞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苏州银行股份有限公司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李莹莹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苏州银行股份有限公司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刘怡雯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东吴人寿保险股份有限公司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蒋宏宇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东吴人寿保险股份有限公司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</w:tbl>
    <w:p>
      <w:pPr>
        <w:spacing w:line="560" w:lineRule="exact"/>
        <w:jc w:val="left"/>
        <w:rPr>
          <w:sz w:val="20"/>
        </w:rPr>
      </w:pPr>
    </w:p>
    <w:sectPr>
      <w:pgSz w:w="11906" w:h="16838"/>
      <w:pgMar w:top="2041" w:right="1418" w:bottom="192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75CE"/>
    <w:rsid w:val="0001206A"/>
    <w:rsid w:val="000236C3"/>
    <w:rsid w:val="000760A3"/>
    <w:rsid w:val="000E157B"/>
    <w:rsid w:val="001274DC"/>
    <w:rsid w:val="001C040E"/>
    <w:rsid w:val="002221FE"/>
    <w:rsid w:val="002C1E78"/>
    <w:rsid w:val="0035642C"/>
    <w:rsid w:val="00365AC3"/>
    <w:rsid w:val="003A400B"/>
    <w:rsid w:val="00411186"/>
    <w:rsid w:val="00427348"/>
    <w:rsid w:val="004B74DF"/>
    <w:rsid w:val="004C7DAD"/>
    <w:rsid w:val="004F713E"/>
    <w:rsid w:val="00525000"/>
    <w:rsid w:val="00547D11"/>
    <w:rsid w:val="00565A03"/>
    <w:rsid w:val="00582B15"/>
    <w:rsid w:val="0058631B"/>
    <w:rsid w:val="005E4DFB"/>
    <w:rsid w:val="0060016C"/>
    <w:rsid w:val="006033C8"/>
    <w:rsid w:val="00662FCD"/>
    <w:rsid w:val="00665C68"/>
    <w:rsid w:val="00676A18"/>
    <w:rsid w:val="006A46DB"/>
    <w:rsid w:val="007116B1"/>
    <w:rsid w:val="00734FA1"/>
    <w:rsid w:val="0076105E"/>
    <w:rsid w:val="007C6EAE"/>
    <w:rsid w:val="007D09C2"/>
    <w:rsid w:val="00871FBD"/>
    <w:rsid w:val="008D6600"/>
    <w:rsid w:val="008E61AB"/>
    <w:rsid w:val="009B4358"/>
    <w:rsid w:val="00A34433"/>
    <w:rsid w:val="00A60601"/>
    <w:rsid w:val="00B277A4"/>
    <w:rsid w:val="00B41398"/>
    <w:rsid w:val="00B841B9"/>
    <w:rsid w:val="00BB1B3F"/>
    <w:rsid w:val="00BB5D36"/>
    <w:rsid w:val="00C3740B"/>
    <w:rsid w:val="00C927AB"/>
    <w:rsid w:val="00CB4D08"/>
    <w:rsid w:val="00D00725"/>
    <w:rsid w:val="00D41DAA"/>
    <w:rsid w:val="00D67E0F"/>
    <w:rsid w:val="00D80E93"/>
    <w:rsid w:val="00DF25D7"/>
    <w:rsid w:val="00E17051"/>
    <w:rsid w:val="00E5114C"/>
    <w:rsid w:val="00E513AC"/>
    <w:rsid w:val="00EB7A07"/>
    <w:rsid w:val="00EE7FCB"/>
    <w:rsid w:val="00F26740"/>
    <w:rsid w:val="00F375CE"/>
    <w:rsid w:val="00F97E15"/>
    <w:rsid w:val="DAFFB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370</Words>
  <Characters>2109</Characters>
  <Lines>17</Lines>
  <Paragraphs>4</Paragraphs>
  <TotalTime>7</TotalTime>
  <ScaleCrop>false</ScaleCrop>
  <LinksUpToDate>false</LinksUpToDate>
  <CharactersWithSpaces>2475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2024-10-08T13:19:00Z</dcterms:created>
  <dc:creator>殷琴超</dc:creator>
  <cp:lastModifiedBy>mips2107</cp:lastModifiedBy>
  <cp:lastPrinted>2021-09-14T09:25:00Z</cp:lastPrinted>
  <dcterms:modified xsi:type="dcterms:W3CDTF">2024-10-08T15:25:54Z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