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0B" w:rsidRDefault="00302501">
      <w:pPr>
        <w:pStyle w:val="1"/>
        <w:widowControl/>
        <w:snapToGrid w:val="0"/>
        <w:spacing w:beforeAutospacing="0" w:afterAutospacing="0" w:line="520" w:lineRule="exact"/>
        <w:jc w:val="center"/>
        <w:rPr>
          <w:rFonts w:hint="default"/>
          <w:color w:val="525353"/>
          <w:sz w:val="39"/>
          <w:szCs w:val="39"/>
        </w:rPr>
      </w:pPr>
      <w:r>
        <w:rPr>
          <w:color w:val="525353"/>
          <w:sz w:val="39"/>
          <w:szCs w:val="39"/>
        </w:rPr>
        <w:t>中共北流市委</w:t>
      </w:r>
      <w:r>
        <w:rPr>
          <w:color w:val="525353"/>
          <w:sz w:val="39"/>
          <w:szCs w:val="39"/>
        </w:rPr>
        <w:t>组织部</w:t>
      </w:r>
    </w:p>
    <w:p w:rsidR="0087260B" w:rsidRDefault="00302501">
      <w:pPr>
        <w:pStyle w:val="1"/>
        <w:widowControl/>
        <w:snapToGrid w:val="0"/>
        <w:spacing w:beforeAutospacing="0" w:afterAutospacing="0" w:line="520" w:lineRule="exact"/>
        <w:jc w:val="center"/>
        <w:rPr>
          <w:rFonts w:hint="default"/>
          <w:color w:val="525353"/>
          <w:sz w:val="39"/>
          <w:szCs w:val="39"/>
        </w:rPr>
      </w:pPr>
      <w:r>
        <w:rPr>
          <w:color w:val="525353"/>
          <w:sz w:val="39"/>
          <w:szCs w:val="39"/>
        </w:rPr>
        <w:t>招聘公益性岗位工作人员</w:t>
      </w:r>
      <w:r w:rsidR="00F31CBA">
        <w:rPr>
          <w:color w:val="525353"/>
          <w:sz w:val="39"/>
          <w:szCs w:val="39"/>
        </w:rPr>
        <w:t>补录</w:t>
      </w:r>
      <w:r>
        <w:rPr>
          <w:color w:val="525353"/>
          <w:sz w:val="39"/>
          <w:szCs w:val="39"/>
        </w:rPr>
        <w:t>公告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仿宋_GB2312" w:eastAsia="仿宋_GB2312" w:hAnsi="Calibri" w:cs="仿宋_GB2312"/>
          <w:color w:val="525353"/>
          <w:sz w:val="31"/>
          <w:szCs w:val="31"/>
        </w:rPr>
      </w:pPr>
      <w:r>
        <w:rPr>
          <w:rFonts w:ascii="仿宋_GB2312" w:eastAsia="仿宋_GB2312" w:hAnsi="Calibri" w:cs="仿宋_GB2312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/>
          <w:color w:val="525353"/>
          <w:sz w:val="31"/>
          <w:szCs w:val="31"/>
        </w:rPr>
        <w:t xml:space="preserve"> </w:t>
      </w:r>
    </w:p>
    <w:p w:rsidR="0087260B" w:rsidRPr="00FB0D47" w:rsidRDefault="00F31CBA" w:rsidP="00FB0D47">
      <w:pPr>
        <w:pStyle w:val="a3"/>
        <w:widowControl/>
        <w:snapToGrid w:val="0"/>
        <w:spacing w:beforeAutospacing="0" w:afterAutospacing="0" w:line="520" w:lineRule="exact"/>
        <w:ind w:firstLineChars="200" w:firstLine="620"/>
        <w:jc w:val="both"/>
        <w:rPr>
          <w:rFonts w:ascii="仿宋_GB2312" w:eastAsia="仿宋_GB2312" w:hAnsi="Calibri" w:cs="仿宋_GB2312"/>
          <w:color w:val="525353"/>
          <w:sz w:val="31"/>
          <w:szCs w:val="31"/>
        </w:rPr>
      </w:pPr>
      <w:r w:rsidRPr="00FB0D47">
        <w:rPr>
          <w:rFonts w:ascii="仿宋_GB2312" w:eastAsia="仿宋_GB2312" w:hAnsi="Calibri" w:cs="仿宋_GB2312"/>
          <w:color w:val="525353"/>
          <w:sz w:val="31"/>
          <w:szCs w:val="31"/>
        </w:rPr>
        <w:t>按照《</w:t>
      </w:r>
      <w:r w:rsidRP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>北流市2024年9月城镇公益性岗位招聘公告</w:t>
      </w:r>
      <w:r w:rsidRPr="00FB0D47">
        <w:rPr>
          <w:rFonts w:ascii="仿宋_GB2312" w:eastAsia="仿宋_GB2312" w:hAnsi="Calibri" w:cs="仿宋_GB2312"/>
          <w:color w:val="525353"/>
          <w:sz w:val="31"/>
          <w:szCs w:val="31"/>
        </w:rPr>
        <w:t>》内容，我单位开展了招录工作，</w:t>
      </w:r>
      <w:proofErr w:type="gramStart"/>
      <w:r w:rsidRPr="00FB0D47">
        <w:rPr>
          <w:rFonts w:ascii="仿宋_GB2312" w:eastAsia="仿宋_GB2312" w:hAnsi="Calibri" w:cs="仿宋_GB2312"/>
          <w:color w:val="525353"/>
          <w:sz w:val="31"/>
          <w:szCs w:val="31"/>
        </w:rPr>
        <w:t>因岗位</w:t>
      </w:r>
      <w:proofErr w:type="gramEnd"/>
      <w:r w:rsidRPr="00FB0D47">
        <w:rPr>
          <w:rFonts w:ascii="仿宋_GB2312" w:eastAsia="仿宋_GB2312" w:hAnsi="Calibri" w:cs="仿宋_GB2312"/>
          <w:color w:val="525353"/>
          <w:sz w:val="31"/>
          <w:szCs w:val="31"/>
        </w:rPr>
        <w:t>招录未满，现开展补录工作，</w:t>
      </w:r>
      <w:r w:rsidR="00302501" w:rsidRPr="00FB0D47">
        <w:rPr>
          <w:rFonts w:ascii="仿宋_GB2312" w:eastAsia="仿宋_GB2312" w:hAnsi="Calibri" w:cs="仿宋_GB2312"/>
          <w:color w:val="525353"/>
          <w:sz w:val="31"/>
          <w:szCs w:val="31"/>
        </w:rPr>
        <w:t>现将</w:t>
      </w:r>
      <w:r w:rsidRPr="00FB0D47">
        <w:rPr>
          <w:rFonts w:ascii="仿宋_GB2312" w:eastAsia="仿宋_GB2312" w:hAnsi="Calibri" w:cs="仿宋_GB2312"/>
          <w:color w:val="525353"/>
          <w:sz w:val="31"/>
          <w:szCs w:val="31"/>
        </w:rPr>
        <w:t>补录</w:t>
      </w:r>
      <w:r w:rsidR="00302501" w:rsidRPr="00FB0D47">
        <w:rPr>
          <w:rFonts w:ascii="仿宋_GB2312" w:eastAsia="仿宋_GB2312" w:hAnsi="Calibri" w:cs="仿宋_GB2312"/>
          <w:color w:val="525353"/>
          <w:sz w:val="31"/>
          <w:szCs w:val="31"/>
        </w:rPr>
        <w:t>有关招聘事项公告如下：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黑体" w:eastAsia="黑体" w:hAnsi="宋体" w:cs="黑体"/>
          <w:color w:val="525353"/>
          <w:sz w:val="31"/>
          <w:szCs w:val="31"/>
        </w:rPr>
        <w:t> </w:t>
      </w:r>
      <w:r>
        <w:rPr>
          <w:rFonts w:ascii="黑体" w:eastAsia="黑体" w:hAnsi="宋体" w:cs="黑体"/>
          <w:color w:val="525353"/>
          <w:sz w:val="31"/>
          <w:szCs w:val="31"/>
        </w:rPr>
        <w:t xml:space="preserve"> </w:t>
      </w:r>
      <w:r>
        <w:rPr>
          <w:rFonts w:ascii="黑体" w:eastAsia="黑体" w:hAnsi="宋体" w:cs="黑体"/>
          <w:color w:val="525353"/>
          <w:sz w:val="31"/>
          <w:szCs w:val="31"/>
        </w:rPr>
        <w:t xml:space="preserve"> </w:t>
      </w:r>
      <w:r>
        <w:rPr>
          <w:rFonts w:ascii="黑体" w:eastAsia="黑体" w:hAnsi="宋体" w:cs="黑体"/>
          <w:color w:val="525353"/>
          <w:sz w:val="31"/>
          <w:szCs w:val="31"/>
        </w:rPr>
        <w:t>一、招聘计划</w:t>
      </w:r>
    </w:p>
    <w:p w:rsidR="0087260B" w:rsidRPr="00F31CBA" w:rsidRDefault="00302501" w:rsidP="00F31CBA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仿宋_GB2312" w:eastAsia="仿宋_GB2312" w:hAnsi="Calibri" w:cs="仿宋_GB2312"/>
          <w:color w:val="525353"/>
          <w:sz w:val="31"/>
          <w:szCs w:val="3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招聘公益性岗位工作人员</w:t>
      </w:r>
      <w:r w:rsidR="00F31CBA">
        <w:rPr>
          <w:rFonts w:ascii="仿宋_GB2312" w:eastAsia="仿宋_GB2312" w:hAnsi="Calibri" w:cs="仿宋_GB2312" w:hint="eastAsia"/>
          <w:color w:val="525353"/>
          <w:sz w:val="31"/>
          <w:szCs w:val="31"/>
        </w:rPr>
        <w:t>1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名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: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主要从事办公室事务。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黑体" w:eastAsia="黑体" w:hAnsi="宋体" w:cs="黑体" w:hint="eastAsia"/>
          <w:color w:val="525353"/>
          <w:sz w:val="31"/>
          <w:szCs w:val="31"/>
        </w:rPr>
        <w:t> </w:t>
      </w:r>
      <w:r>
        <w:rPr>
          <w:rFonts w:ascii="黑体" w:eastAsia="黑体" w:hAnsi="宋体" w:cs="黑体" w:hint="eastAsia"/>
          <w:color w:val="525353"/>
          <w:sz w:val="31"/>
          <w:szCs w:val="31"/>
        </w:rPr>
        <w:t xml:space="preserve"> </w:t>
      </w:r>
      <w:r>
        <w:rPr>
          <w:rFonts w:ascii="黑体" w:eastAsia="黑体" w:hAnsi="宋体" w:cs="黑体" w:hint="eastAsia"/>
          <w:color w:val="525353"/>
          <w:sz w:val="31"/>
          <w:szCs w:val="31"/>
        </w:rPr>
        <w:t>二、招聘条件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（一）拥护中国共产党领导，热爱祖国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;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（二）遵纪守法、品行端正，无违法犯罪记录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;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（三）服从安排，事业心强，具有良好的职业道德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;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（四）身体健康，具有正常履行岗位职责的身体条件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;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（五）年龄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4</w:t>
      </w:r>
      <w:r w:rsidR="00F31CBA">
        <w:rPr>
          <w:rFonts w:ascii="仿宋_GB2312" w:eastAsia="仿宋_GB2312" w:hAnsi="Calibri" w:cs="仿宋_GB2312" w:hint="eastAsia"/>
          <w:color w:val="525353"/>
          <w:sz w:val="31"/>
          <w:szCs w:val="31"/>
        </w:rPr>
        <w:t>5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周岁以下、男女不限，熟练计算机操作、大专以上文凭等优先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;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（六）符合市</w:t>
      </w:r>
      <w:proofErr w:type="gramStart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人社局</w:t>
      </w:r>
      <w:proofErr w:type="gramEnd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关于困难对象的条件或持有《就业失业登记证》的“就业困难人员”。“就业困难人员”指持有《就业创业证》并登记失业的下列人员：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1.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残疾人员：指持有《中华人民共和国残疾证》《中华人民共和国残疾军人证》的城镇人员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;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2.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城镇大龄失业人员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: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指女性年满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40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周岁以上、男性年满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50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周岁以上的城镇失业人员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;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3.</w:t>
      </w:r>
      <w:proofErr w:type="gramStart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低保家庭</w:t>
      </w:r>
      <w:proofErr w:type="gramEnd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人员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: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指享受城市最低生活保障待遇家庭中的人员；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lastRenderedPageBreak/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A96F5C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4.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城镇</w:t>
      </w:r>
      <w:proofErr w:type="gramStart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零就业</w:t>
      </w:r>
      <w:proofErr w:type="gramEnd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家庭人员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: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指城镇家庭中，所有法定劳动年龄内、具有劳动能力和就业愿望的家庭成员均处于失业状态，且进行失业登记的人员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;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5.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长期失业人员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: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指最近一次办理失业登记后连续失业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12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个月以上的城镇人员；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6.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失地人员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: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指依法被县级以上人民政府实施统一征地后，完全失去原承包耕地的农民；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7.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符合上述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1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至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5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任意条件的易地搬迁安置区搬迁群众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;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8.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县级以上人民政府或自治区</w:t>
      </w:r>
      <w:proofErr w:type="gramStart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人社厅</w:t>
      </w:r>
      <w:proofErr w:type="gramEnd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确定的其他就业援助对象。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（七）有下列情形之一的，不得报名：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1.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本人受过刑事处罚或治安管理处罚的，或有犯罪嫌疑尚未查清的；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2.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本人曾被国家机关、事业单位开除、辞退的；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 w:rsidR="00FB0D47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3.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本人曾被劳动教养的；</w:t>
      </w:r>
    </w:p>
    <w:p w:rsidR="0087260B" w:rsidRDefault="00302501" w:rsidP="00FB0D47">
      <w:pPr>
        <w:pStyle w:val="a3"/>
        <w:widowControl/>
        <w:snapToGrid w:val="0"/>
        <w:spacing w:beforeAutospacing="0" w:afterAutospacing="0" w:line="520" w:lineRule="exact"/>
        <w:ind w:firstLineChars="200" w:firstLine="620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4.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本人受过行政、党纪处分的；</w:t>
      </w:r>
    </w:p>
    <w:p w:rsidR="0087260B" w:rsidRDefault="00302501" w:rsidP="00FB0D47">
      <w:pPr>
        <w:pStyle w:val="a3"/>
        <w:widowControl/>
        <w:snapToGrid w:val="0"/>
        <w:spacing w:beforeAutospacing="0" w:afterAutospacing="0" w:line="520" w:lineRule="exact"/>
        <w:ind w:firstLineChars="200" w:firstLine="620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5.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本人因违反国家有关法律规定，被解除劳动合同或因违纪违规被开除、辞退、解聘的。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黑体" w:eastAsia="黑体" w:hAnsi="宋体" w:cs="黑体" w:hint="eastAsia"/>
          <w:color w:val="525353"/>
          <w:sz w:val="31"/>
          <w:szCs w:val="31"/>
        </w:rPr>
        <w:t> </w:t>
      </w:r>
      <w:r>
        <w:rPr>
          <w:rFonts w:ascii="黑体" w:eastAsia="黑体" w:hAnsi="宋体" w:cs="黑体" w:hint="eastAsia"/>
          <w:color w:val="525353"/>
          <w:sz w:val="31"/>
          <w:szCs w:val="31"/>
        </w:rPr>
        <w:t xml:space="preserve"> </w:t>
      </w:r>
      <w:r w:rsidR="00FB0D47">
        <w:rPr>
          <w:rFonts w:ascii="黑体" w:eastAsia="黑体" w:hAnsi="宋体" w:cs="黑体" w:hint="eastAsia"/>
          <w:color w:val="525353"/>
          <w:sz w:val="31"/>
          <w:szCs w:val="31"/>
        </w:rPr>
        <w:t xml:space="preserve"> </w:t>
      </w:r>
      <w:bookmarkStart w:id="0" w:name="_GoBack"/>
      <w:bookmarkEnd w:id="0"/>
      <w:r>
        <w:rPr>
          <w:rFonts w:ascii="黑体" w:eastAsia="黑体" w:hAnsi="宋体" w:cs="黑体" w:hint="eastAsia"/>
          <w:color w:val="525353"/>
          <w:sz w:val="31"/>
          <w:szCs w:val="31"/>
        </w:rPr>
        <w:t>三、报名时间、地点及要求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 w:rsidR="00A96F5C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（一）报名时间：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2024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年</w:t>
      </w:r>
      <w:r w:rsidR="00F31CBA">
        <w:rPr>
          <w:rFonts w:ascii="仿宋_GB2312" w:eastAsia="仿宋_GB2312" w:hAnsi="Calibri" w:cs="仿宋_GB2312" w:hint="eastAsia"/>
          <w:color w:val="525353"/>
          <w:sz w:val="31"/>
          <w:szCs w:val="31"/>
        </w:rPr>
        <w:t>10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月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1</w:t>
      </w:r>
      <w:r w:rsidR="00F31CBA">
        <w:rPr>
          <w:rFonts w:ascii="仿宋_GB2312" w:eastAsia="仿宋_GB2312" w:hAnsi="Calibri" w:cs="仿宋_GB2312" w:hint="eastAsia"/>
          <w:color w:val="525353"/>
          <w:sz w:val="31"/>
          <w:szCs w:val="31"/>
        </w:rPr>
        <w:t>0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日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上午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8:00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—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12:00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，下午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15:00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—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18:00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A96F5C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（二）报名地点：</w:t>
      </w:r>
      <w:r w:rsidR="00F31CBA" w:rsidRPr="00F31CBA">
        <w:rPr>
          <w:rFonts w:ascii="仿宋_GB2312" w:eastAsia="仿宋_GB2312" w:hAnsi="Calibri" w:cs="仿宋_GB2312" w:hint="eastAsia"/>
          <w:color w:val="525353"/>
          <w:sz w:val="31"/>
          <w:szCs w:val="31"/>
        </w:rPr>
        <w:t>北流市人力资源和社会保障局一楼人力资源市场（北流市南站南路0028号）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 w:rsidR="00A96F5C"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（三）报名要求：采取现场报名的方式进行。本次招聘不接受电话报名、邮寄或电子邮件等其他形式报名。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报名时携带《报名表》一式两份、户口簿、本人有效居民身份证、毕业证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lastRenderedPageBreak/>
        <w:t>书、就业</w:t>
      </w:r>
      <w:proofErr w:type="gramStart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创业证</w:t>
      </w:r>
      <w:proofErr w:type="gramEnd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原件及复印件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1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份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、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2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寸彩色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近期证件照片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。请报名者务必保持电话畅通。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（四）体检。考核合格人员自行到县级以上具有相当资质的医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疗机构进行体检。体检费自理，</w:t>
      </w:r>
      <w:proofErr w:type="gramStart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体检按</w:t>
      </w:r>
      <w:proofErr w:type="gramEnd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广西入职体检标准进行。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黑体" w:eastAsia="黑体" w:hAnsi="宋体" w:cs="黑体" w:hint="eastAsia"/>
          <w:color w:val="525353"/>
          <w:sz w:val="31"/>
          <w:szCs w:val="31"/>
        </w:rPr>
        <w:t> </w:t>
      </w:r>
      <w:r>
        <w:rPr>
          <w:rFonts w:ascii="黑体" w:eastAsia="黑体" w:hAnsi="宋体" w:cs="黑体" w:hint="eastAsia"/>
          <w:color w:val="525353"/>
          <w:sz w:val="31"/>
          <w:szCs w:val="31"/>
        </w:rPr>
        <w:t xml:space="preserve"> </w:t>
      </w:r>
      <w:r w:rsidR="00A96F5C">
        <w:rPr>
          <w:rFonts w:ascii="黑体" w:eastAsia="黑体" w:hAnsi="宋体" w:cs="黑体" w:hint="eastAsia"/>
          <w:color w:val="525353"/>
          <w:sz w:val="31"/>
          <w:szCs w:val="31"/>
        </w:rPr>
        <w:t xml:space="preserve"> </w:t>
      </w:r>
      <w:r>
        <w:rPr>
          <w:rFonts w:ascii="黑体" w:eastAsia="黑体" w:hAnsi="宋体" w:cs="黑体" w:hint="eastAsia"/>
          <w:color w:val="525353"/>
          <w:sz w:val="31"/>
          <w:szCs w:val="31"/>
        </w:rPr>
        <w:t>四、招聘录用公益性岗位人员相关待遇</w:t>
      </w:r>
    </w:p>
    <w:p w:rsidR="0087260B" w:rsidRPr="00F31CBA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仿宋_GB2312" w:eastAsia="仿宋_GB2312" w:hAnsi="Calibri" w:cs="仿宋_GB2312"/>
          <w:color w:val="525353"/>
          <w:sz w:val="31"/>
          <w:szCs w:val="3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（一）按照公益性岗位相关政策签订合同。</w:t>
      </w:r>
    </w:p>
    <w:p w:rsidR="0087260B" w:rsidRPr="00F31CBA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仿宋_GB2312" w:eastAsia="仿宋_GB2312" w:hAnsi="Calibri" w:cs="仿宋_GB2312"/>
          <w:color w:val="525353"/>
          <w:sz w:val="31"/>
          <w:szCs w:val="3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（二）被聘用人员实行合同制管理。聘用单位凭市</w:t>
      </w:r>
      <w:proofErr w:type="gramStart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人社局</w:t>
      </w:r>
      <w:proofErr w:type="gramEnd"/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批准聘用的通知按照规定与被聘用人员依法签订聘用合同。被聘用人员在聘用期间不履行合同或违反管理规定的，予以解聘。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仿宋_GB2312" w:eastAsia="仿宋_GB2312" w:hAnsi="Calibri" w:cs="仿宋_GB2312"/>
          <w:color w:val="525353"/>
          <w:sz w:val="31"/>
          <w:szCs w:val="3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（三）工资不低于北流市最低工资标准。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ind w:right="1170"/>
        <w:jc w:val="right"/>
        <w:rPr>
          <w:rFonts w:ascii="仿宋_GB2312" w:eastAsia="仿宋_GB2312" w:hAnsi="Calibri" w:cs="仿宋_GB2312"/>
          <w:color w:val="525353"/>
          <w:sz w:val="31"/>
          <w:szCs w:val="31"/>
        </w:rPr>
      </w:pPr>
      <w:r>
        <w:rPr>
          <w:rFonts w:ascii="Calibri" w:hAnsi="Calibri" w:cs="Calibri"/>
          <w:color w:val="525353"/>
          <w:sz w:val="21"/>
          <w:szCs w:val="21"/>
        </w:rPr>
        <w:t>                    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中共北流市委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组织部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525353"/>
          <w:sz w:val="21"/>
          <w:szCs w:val="21"/>
        </w:rPr>
        <w:t>             </w:t>
      </w:r>
      <w:r>
        <w:rPr>
          <w:rFonts w:ascii="Calibri" w:hAnsi="Calibri" w:cs="Calibri"/>
          <w:color w:val="525353"/>
          <w:sz w:val="21"/>
          <w:szCs w:val="21"/>
        </w:rPr>
        <w:t>  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   </w:t>
      </w:r>
      <w:r>
        <w:rPr>
          <w:rFonts w:ascii="Calibri" w:hAnsi="Calibri" w:cs="Calibri"/>
          <w:color w:val="525353"/>
          <w:sz w:val="21"/>
          <w:szCs w:val="2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    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2024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年</w:t>
      </w:r>
      <w:r w:rsidR="00F31CBA">
        <w:rPr>
          <w:rFonts w:ascii="仿宋_GB2312" w:eastAsia="仿宋_GB2312" w:hAnsi="Calibri" w:cs="仿宋_GB2312" w:hint="eastAsia"/>
          <w:color w:val="525353"/>
          <w:sz w:val="31"/>
          <w:szCs w:val="31"/>
        </w:rPr>
        <w:t>10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月</w:t>
      </w:r>
      <w:r w:rsidR="00F31CBA">
        <w:rPr>
          <w:rFonts w:ascii="仿宋_GB2312" w:eastAsia="仿宋_GB2312" w:hAnsi="Calibri" w:cs="仿宋_GB2312" w:hint="eastAsia"/>
          <w:color w:val="525353"/>
          <w:sz w:val="31"/>
          <w:szCs w:val="31"/>
        </w:rPr>
        <w:t>8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日 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 xml:space="preserve"> </w:t>
      </w:r>
      <w:r>
        <w:rPr>
          <w:rFonts w:ascii="仿宋_GB2312" w:eastAsia="仿宋_GB2312" w:hAnsi="Calibri" w:cs="仿宋_GB2312" w:hint="eastAsia"/>
          <w:color w:val="525353"/>
          <w:sz w:val="31"/>
          <w:szCs w:val="31"/>
        </w:rPr>
        <w:t>  </w:t>
      </w:r>
    </w:p>
    <w:p w:rsidR="0087260B" w:rsidRDefault="00302501">
      <w:pPr>
        <w:pStyle w:val="a3"/>
        <w:widowControl/>
        <w:snapToGrid w:val="0"/>
        <w:spacing w:beforeAutospacing="0" w:afterAutospacing="0" w:line="52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宋体" w:eastAsia="宋体" w:hAnsi="宋体" w:cs="宋体" w:hint="eastAsia"/>
          <w:color w:val="525353"/>
          <w:sz w:val="21"/>
          <w:szCs w:val="21"/>
        </w:rPr>
        <w:t> </w:t>
      </w:r>
    </w:p>
    <w:p w:rsidR="0087260B" w:rsidRDefault="0087260B">
      <w:pPr>
        <w:snapToGrid w:val="0"/>
        <w:spacing w:line="520" w:lineRule="exact"/>
      </w:pPr>
    </w:p>
    <w:sectPr w:rsidR="0087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01" w:rsidRDefault="00302501" w:rsidP="00755071">
      <w:r>
        <w:separator/>
      </w:r>
    </w:p>
  </w:endnote>
  <w:endnote w:type="continuationSeparator" w:id="0">
    <w:p w:rsidR="00302501" w:rsidRDefault="00302501" w:rsidP="0075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01" w:rsidRDefault="00302501" w:rsidP="00755071">
      <w:r>
        <w:separator/>
      </w:r>
    </w:p>
  </w:footnote>
  <w:footnote w:type="continuationSeparator" w:id="0">
    <w:p w:rsidR="00302501" w:rsidRDefault="00302501" w:rsidP="0075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DE4ZWZiM2E3Mjk2OTk1ZjU5ODdjZDFhZWVlMTQifQ=="/>
  </w:docVars>
  <w:rsids>
    <w:rsidRoot w:val="0087260B"/>
    <w:rsid w:val="001768BD"/>
    <w:rsid w:val="00302501"/>
    <w:rsid w:val="00755071"/>
    <w:rsid w:val="0087260B"/>
    <w:rsid w:val="00A96F5C"/>
    <w:rsid w:val="00F31CBA"/>
    <w:rsid w:val="00FB0D47"/>
    <w:rsid w:val="32223D4C"/>
    <w:rsid w:val="3C381D9B"/>
    <w:rsid w:val="4A267AB9"/>
    <w:rsid w:val="68686136"/>
    <w:rsid w:val="697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Char"/>
    <w:rsid w:val="0075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55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5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55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Char"/>
    <w:rsid w:val="0075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55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5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55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206</Words>
  <Characters>1176</Characters>
  <Application>Microsoft Office Word</Application>
  <DocSecurity>0</DocSecurity>
  <Lines>9</Lines>
  <Paragraphs>2</Paragraphs>
  <ScaleCrop>false</ScaleCrop>
  <Company>P R C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chuxinban01</dc:creator>
  <cp:lastModifiedBy>Windows User</cp:lastModifiedBy>
  <cp:revision>5</cp:revision>
  <dcterms:created xsi:type="dcterms:W3CDTF">2024-10-08T02:06:00Z</dcterms:created>
  <dcterms:modified xsi:type="dcterms:W3CDTF">2024-10-08T02:36:00Z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74E8697A599D494CB304B321CFC30320</vt:lpwstr>
  </property>
</Properties>
</file>