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近三年述职报告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 xml:space="preserve">一、思想政治方面     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hint="eastAsia"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二、工作业绩方面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hint="eastAsia"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三、存在的问题和改正方向</w:t>
      </w:r>
    </w:p>
    <w:p>
      <w:pPr>
        <w:rPr>
          <w:rFonts w:ascii="黑体" w:hAnsi="黑体" w:eastAsia="黑体"/>
          <w:b/>
          <w:bCs/>
          <w:sz w:val="32"/>
          <w:szCs w:val="32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hint="eastAsia"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3A"/>
    <w:rsid w:val="008926E9"/>
    <w:rsid w:val="00A82502"/>
    <w:rsid w:val="00D35C3A"/>
    <w:rsid w:val="04A22B3A"/>
    <w:rsid w:val="3D6375B0"/>
    <w:rsid w:val="6742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2023-10-24T11:35:00Z</dcterms:created>
  <dc:creator>赵 磊</dc:creator>
  <cp:lastModifiedBy>赵晗</cp:lastModifiedBy>
  <dcterms:modified xsi:type="dcterms:W3CDTF">2024-09-29T00:53:50Z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46991B59C8754E608DB044B414CA4F86</vt:lpwstr>
  </property>
</Properties>
</file>