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"/>
        </w:rPr>
        <w:t>海盐县武原街道村（社区）后备干部招考需求表</w:t>
      </w:r>
    </w:p>
    <w:tbl>
      <w:tblPr>
        <w:tblStyle w:val="3"/>
        <w:tblpPr w:leftFromText="180" w:rightFromText="180" w:vertAnchor="text" w:horzAnchor="page" w:tblpX="1104" w:tblpY="409"/>
        <w:tblOverlap w:val="never"/>
        <w:tblW w:w="9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28"/>
        <w:gridCol w:w="1200"/>
        <w:gridCol w:w="1000"/>
        <w:gridCol w:w="1239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计划招考数量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身份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城西村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党员</w:t>
            </w:r>
          </w:p>
        </w:tc>
        <w:tc>
          <w:tcPr>
            <w:tcW w:w="41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户籍在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lang w:val="en-US" w:eastAsia="zh-CN"/>
              </w:rPr>
              <w:t>本村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或因嫁娶在本村居住一年以上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35周岁以下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仿宋_GB2312" w:eastAsia="仿宋_GB2312" w:cs="Times New Roman"/>
                <w:kern w:val="0"/>
                <w:sz w:val="32"/>
                <w:szCs w:val="32"/>
                <w:lang w:eastAsia="zh-CN"/>
              </w:rPr>
              <w:t>全日制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lang w:val="en-US" w:eastAsia="zh-CN"/>
              </w:rPr>
              <w:t>专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lang w:eastAsia="zh-CN"/>
              </w:rPr>
              <w:t>及以上学历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党员</w:t>
            </w: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金星村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41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户籍在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lang w:val="en-US" w:eastAsia="zh-CN"/>
              </w:rPr>
              <w:t>本村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或因嫁娶在本村居住一年以上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35周岁以下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全日制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专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加分项：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中共党员（含预备党员）面试加2分；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退役军人面试加1分。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城北村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41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户籍在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本村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或因嫁娶在本村居住一年以上。35周岁以下，</w:t>
            </w:r>
            <w:r>
              <w:rPr>
                <w:rFonts w:hint="default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全日制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大学及以上学历。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加分项：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中共党员（含预备党员）面试加2分；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退役军人面试加1分。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城南社区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户籍在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本社区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或因嫁娶在本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社区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居住一年以上。35周岁以下，</w:t>
            </w:r>
            <w:r>
              <w:rPr>
                <w:rFonts w:hint="default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全日制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专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eastAsia="zh-CN"/>
              </w:rPr>
              <w:t>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加分项：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中共党员（含预备党员）面试加2分；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退役军人面试加1分。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仿宋_GB2312" w:cs="Calibri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其他说明：主要参与防汛防台与维稳安保工作，吃苦耐劳，能适应加班。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南环合作社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不限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2011年股改时拥有股份的人员。35周岁以下，全日制大专及以上学历。具有2年及以上工作经历。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加分项：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中共党员（含预备党员）面试加2分；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退役军人面试加1分。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82F63"/>
    <w:rsid w:val="5A0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2024-10-17T02:59:00Z</dcterms:created>
  <dc:creator>Administrator</dc:creator>
  <cp:lastModifiedBy>Administrator</cp:lastModifiedBy>
  <dcterms:modified xsi:type="dcterms:W3CDTF">2024-10-17T03:02:32Z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22DA4908869744FABC51A7202DFA7CE9</vt:lpwstr>
  </property>
</Properties>
</file>