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pStyle w:val="4"/>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 w:val="0"/>
          <w:bCs/>
          <w:sz w:val="44"/>
          <w:szCs w:val="44"/>
        </w:rPr>
        <w:t>面试规程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2024年温州市鹿城区面向优秀专职社区工作者公开招聘街镇下属事业单位工作人员面试工作有关规程如下：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color w:val="auto"/>
          <w:sz w:val="32"/>
          <w:szCs w:val="32"/>
          <w:highlight w:val="none"/>
        </w:rPr>
      </w:pPr>
      <w:bookmarkStart w:id="0" w:name="_Toc13473"/>
      <w:r>
        <w:rPr>
          <w:rFonts w:hint="eastAsia" w:ascii="仿宋_GB2312" w:hAnsi="仿宋_GB2312" w:eastAsia="仿宋_GB2312" w:cs="仿宋_GB2312"/>
          <w:b/>
          <w:color w:val="auto"/>
          <w:sz w:val="32"/>
          <w:szCs w:val="32"/>
          <w:highlight w:val="none"/>
        </w:rPr>
        <w:t>一、面试时间和地点</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面试时间：202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日（星期六）。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面试地点：</w:t>
      </w:r>
      <w:r>
        <w:rPr>
          <w:rFonts w:hint="eastAsia" w:ascii="仿宋_GB2312" w:eastAsia="仿宋_GB2312"/>
          <w:sz w:val="32"/>
          <w:szCs w:val="32"/>
          <w:highlight w:val="none"/>
          <w:lang w:val="en-US" w:eastAsia="zh-CN"/>
        </w:rPr>
        <w:t>温州市第十七中学</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温州市</w:t>
      </w:r>
      <w:r>
        <w:rPr>
          <w:rFonts w:hint="eastAsia" w:ascii="仿宋_GB2312" w:eastAsia="仿宋_GB2312"/>
          <w:sz w:val="32"/>
          <w:szCs w:val="32"/>
          <w:highlight w:val="none"/>
        </w:rPr>
        <w:t>鹿城区十七中路77号）</w:t>
      </w:r>
      <w:r>
        <w:rPr>
          <w:rFonts w:hint="eastAsia" w:ascii="仿宋_GB2312" w:hAnsi="仿宋_GB2312" w:eastAsia="仿宋_GB2312" w:cs="仿宋_GB2312"/>
          <w:bCs/>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bCs/>
          <w:color w:val="auto"/>
          <w:sz w:val="32"/>
          <w:szCs w:val="32"/>
          <w:highlight w:val="none"/>
        </w:rPr>
      </w:pPr>
      <w:bookmarkStart w:id="1" w:name="_Toc18069"/>
      <w:r>
        <w:rPr>
          <w:rFonts w:hint="eastAsia" w:ascii="仿宋_GB2312" w:hAnsi="仿宋_GB2312" w:eastAsia="仿宋_GB2312" w:cs="仿宋_GB2312"/>
          <w:b/>
          <w:bCs/>
          <w:color w:val="auto"/>
          <w:sz w:val="32"/>
          <w:szCs w:val="32"/>
          <w:highlight w:val="none"/>
        </w:rPr>
        <w:t>二、入场</w:t>
      </w:r>
      <w:bookmarkEnd w:id="1"/>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Cs w:val="32"/>
          <w:highlight w:val="none"/>
          <w:lang w:eastAsia="zh-CN"/>
        </w:rPr>
      </w:pPr>
      <w:bookmarkStart w:id="2" w:name="_Toc16081"/>
      <w:r>
        <w:rPr>
          <w:rFonts w:hint="eastAsia" w:ascii="仿宋_GB2312" w:hAnsi="仿宋_GB2312" w:eastAsia="仿宋_GB2312" w:cs="仿宋_GB2312"/>
          <w:b w:val="0"/>
          <w:bCs/>
          <w:color w:val="auto"/>
          <w:sz w:val="32"/>
          <w:szCs w:val="32"/>
          <w:highlight w:val="none"/>
          <w:lang w:val="en-US" w:eastAsia="zh-CN"/>
        </w:rPr>
        <w:t>上午7:15开始面试考点开放，考生开始进入考点，</w:t>
      </w:r>
      <w:r>
        <w:rPr>
          <w:rFonts w:hint="eastAsia" w:ascii="仿宋_GB2312" w:hAnsi="仿宋_GB2312" w:eastAsia="仿宋_GB2312" w:cs="仿宋_GB2312"/>
          <w:b w:val="0"/>
          <w:bCs/>
          <w:sz w:val="32"/>
          <w:szCs w:val="32"/>
          <w:highlight w:val="none"/>
          <w:lang w:val="en-US" w:eastAsia="zh-CN"/>
        </w:rPr>
        <w:t>考生进场须出示身份证</w:t>
      </w:r>
      <w:r>
        <w:rPr>
          <w:rFonts w:hint="default"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《面试通知书》</w:t>
      </w:r>
      <w:r>
        <w:rPr>
          <w:rFonts w:hint="eastAsia" w:ascii="仿宋_GB2312" w:hAnsi="仿宋_GB2312" w:eastAsia="仿宋_GB2312" w:cs="仿宋_GB2312"/>
          <w:strike w:val="0"/>
          <w:dstrike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三、面试考生分组原则</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按照公平、公正的原则，报考同一</w:t>
      </w:r>
      <w:r>
        <w:rPr>
          <w:rFonts w:hint="eastAsia" w:ascii="仿宋_GB2312" w:hAnsi="仿宋_GB2312" w:eastAsia="仿宋_GB2312" w:cs="仿宋_GB2312"/>
          <w:color w:val="auto"/>
          <w:sz w:val="32"/>
          <w:szCs w:val="32"/>
          <w:highlight w:val="none"/>
          <w:lang w:eastAsia="zh-CN"/>
        </w:rPr>
        <w:t>岗位</w:t>
      </w:r>
      <w:r>
        <w:rPr>
          <w:rFonts w:hint="eastAsia" w:ascii="仿宋_GB2312" w:hAnsi="仿宋_GB2312" w:eastAsia="仿宋_GB2312" w:cs="仿宋_GB2312"/>
          <w:color w:val="auto"/>
          <w:sz w:val="32"/>
          <w:szCs w:val="32"/>
          <w:highlight w:val="none"/>
        </w:rPr>
        <w:t>的考生由同一组面试考官面试，使用同一套面试卷，在同一时段内完成。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color w:val="auto"/>
          <w:sz w:val="32"/>
          <w:szCs w:val="32"/>
          <w:highlight w:val="none"/>
        </w:rPr>
      </w:pPr>
      <w:bookmarkStart w:id="3" w:name="_Toc29255"/>
      <w:r>
        <w:rPr>
          <w:rFonts w:hint="eastAsia" w:ascii="仿宋_GB2312" w:hAnsi="仿宋_GB2312" w:eastAsia="仿宋_GB2312" w:cs="仿宋_GB2312"/>
          <w:b/>
          <w:color w:val="auto"/>
          <w:sz w:val="32"/>
          <w:szCs w:val="32"/>
          <w:highlight w:val="none"/>
        </w:rPr>
        <w:t>四、面试测评小组</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组建若干个面试测评小组。每个测评小组由11人组成，面试考官为7人，其中主考官1人；工作人员为4人，其中计分员、核分员、引导员、管理员各1人。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b/>
          <w:color w:val="auto"/>
          <w:sz w:val="32"/>
          <w:szCs w:val="32"/>
          <w:highlight w:val="none"/>
        </w:rPr>
      </w:pPr>
      <w:bookmarkStart w:id="4" w:name="_Toc20498"/>
      <w:r>
        <w:rPr>
          <w:rFonts w:hint="eastAsia" w:ascii="仿宋_GB2312" w:hAnsi="仿宋_GB2312" w:eastAsia="仿宋_GB2312" w:cs="仿宋_GB2312"/>
          <w:b/>
          <w:color w:val="auto"/>
          <w:sz w:val="32"/>
          <w:szCs w:val="32"/>
          <w:highlight w:val="none"/>
        </w:rPr>
        <w:t>五、面试形式</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采用结构化面试的形式。面试成绩满分为100分，低于60分者为不合格。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六、候考室考生面试流程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面试点设立面试室和候考室，面试室与候考室对应关系通过抽签决定。面试流程如下：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考生携带有效期内的身份证和《面试通知书》，按规定的时间和地点到面试点候考室报到，报到后不得擅自离开候考室，如需上洗手间应报告，由专人带往。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2、核实身份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由管理员核对面试考生有效期内的身份证、《面试通知书》。考生将所携带的所有通讯工具交管理员集中保管，并接受金属检测仪检查。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3、抽签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color w:val="auto"/>
          <w:sz w:val="32"/>
          <w:szCs w:val="32"/>
          <w:highlight w:val="none"/>
        </w:rPr>
        <w:t>（1）抽取岗位顺序号。同一</w:t>
      </w:r>
      <w:r>
        <w:rPr>
          <w:rFonts w:hint="eastAsia" w:ascii="仿宋_GB2312" w:hAnsi="仿宋_GB2312" w:eastAsia="仿宋_GB2312" w:cs="仿宋_GB2312"/>
          <w:color w:val="auto"/>
          <w:sz w:val="32"/>
          <w:szCs w:val="32"/>
          <w:highlight w:val="none"/>
          <w:lang w:val="en-US" w:eastAsia="zh-CN"/>
        </w:rPr>
        <w:t>候考室</w:t>
      </w:r>
      <w:r>
        <w:rPr>
          <w:rFonts w:hint="eastAsia" w:ascii="仿宋_GB2312" w:hAnsi="仿宋_GB2312" w:eastAsia="仿宋_GB2312" w:cs="仿宋_GB2312"/>
          <w:color w:val="auto"/>
          <w:sz w:val="32"/>
          <w:szCs w:val="32"/>
          <w:highlight w:val="none"/>
        </w:rPr>
        <w:t>各岗位由</w:t>
      </w:r>
      <w:r>
        <w:rPr>
          <w:rFonts w:hint="eastAsia" w:ascii="仿宋_GB2312" w:hAnsi="仿宋_GB2312" w:eastAsia="仿宋_GB2312" w:cs="仿宋_GB2312"/>
          <w:color w:val="auto"/>
          <w:sz w:val="32"/>
          <w:szCs w:val="32"/>
          <w:highlight w:val="none"/>
          <w:lang w:eastAsia="zh-CN"/>
        </w:rPr>
        <w:t>笔试总成绩排</w:t>
      </w:r>
      <w:r>
        <w:rPr>
          <w:rFonts w:hint="eastAsia" w:ascii="仿宋_GB2312" w:hAnsi="仿宋_GB2312" w:eastAsia="仿宋_GB2312" w:cs="仿宋_GB2312"/>
          <w:color w:val="auto"/>
          <w:sz w:val="32"/>
          <w:szCs w:val="32"/>
          <w:highlight w:val="none"/>
        </w:rPr>
        <w:t>第一位的考生作为代表抽取岗位顺序号</w:t>
      </w:r>
      <w:r>
        <w:rPr>
          <w:rFonts w:hint="eastAsia" w:ascii="仿宋_GB2312" w:hAnsi="仿宋_GB2312" w:eastAsia="仿宋_GB2312" w:cs="仿宋_GB2312"/>
          <w:bCs/>
          <w:sz w:val="32"/>
          <w:szCs w:val="32"/>
          <w:highlight w:val="none"/>
          <w:lang w:bidi="ar"/>
        </w:rPr>
        <w:t>，填入《面试考生抽签结果登记表》，并签名确认。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color w:val="auto"/>
          <w:sz w:val="32"/>
          <w:szCs w:val="32"/>
          <w:highlight w:val="none"/>
        </w:rPr>
        <w:t>（2）抽取面试顺序号。按岗位顺序依次分段对同一岗位的所有考生(按</w:t>
      </w:r>
      <w:r>
        <w:rPr>
          <w:rFonts w:hint="eastAsia" w:ascii="仿宋_GB2312" w:hAnsi="仿宋_GB2312" w:eastAsia="仿宋_GB2312" w:cs="仿宋_GB2312"/>
          <w:color w:val="auto"/>
          <w:sz w:val="32"/>
          <w:szCs w:val="32"/>
          <w:highlight w:val="none"/>
          <w:lang w:eastAsia="zh-CN"/>
        </w:rPr>
        <w:t>笔试总成绩</w:t>
      </w:r>
      <w:r>
        <w:rPr>
          <w:rFonts w:hint="eastAsia" w:ascii="仿宋_GB2312" w:hAnsi="仿宋_GB2312" w:eastAsia="仿宋_GB2312" w:cs="仿宋_GB2312"/>
          <w:color w:val="auto"/>
          <w:sz w:val="32"/>
          <w:szCs w:val="32"/>
          <w:highlight w:val="none"/>
        </w:rPr>
        <w:t>排序)进行抽签，</w:t>
      </w:r>
      <w:r>
        <w:rPr>
          <w:rFonts w:hint="eastAsia" w:ascii="仿宋_GB2312" w:hAnsi="仿宋_GB2312" w:eastAsia="仿宋_GB2312" w:cs="仿宋_GB2312"/>
          <w:bCs/>
          <w:sz w:val="32"/>
          <w:szCs w:val="32"/>
          <w:highlight w:val="none"/>
          <w:lang w:bidi="ar"/>
        </w:rPr>
        <w:t>抽取面试顺序号，填入《面试考生抽签结果登记表》，并签名确认。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（3）抽取面试室号。</w:t>
      </w:r>
      <w:r>
        <w:rPr>
          <w:rFonts w:hint="eastAsia" w:ascii="仿宋_GB2312" w:hAnsi="仿宋_GB2312" w:eastAsia="仿宋_GB2312" w:cs="仿宋_GB2312"/>
          <w:bCs/>
          <w:sz w:val="32"/>
          <w:szCs w:val="32"/>
          <w:highlight w:val="none"/>
          <w:lang w:bidi="ar"/>
        </w:rPr>
        <w:t>由各</w:t>
      </w:r>
      <w:r>
        <w:rPr>
          <w:rFonts w:hint="eastAsia" w:ascii="仿宋_GB2312" w:hAnsi="仿宋_GB2312" w:eastAsia="仿宋_GB2312" w:cs="仿宋_GB2312"/>
          <w:bCs/>
          <w:sz w:val="32"/>
          <w:szCs w:val="32"/>
          <w:highlight w:val="none"/>
          <w:lang w:val="en-US" w:eastAsia="zh-CN" w:bidi="ar"/>
        </w:rPr>
        <w:t>候考室</w:t>
      </w:r>
      <w:r>
        <w:rPr>
          <w:rFonts w:hint="eastAsia" w:ascii="仿宋_GB2312" w:hAnsi="仿宋_GB2312" w:eastAsia="仿宋_GB2312" w:cs="仿宋_GB2312"/>
          <w:bCs/>
          <w:sz w:val="32"/>
          <w:szCs w:val="32"/>
          <w:highlight w:val="none"/>
          <w:lang w:bidi="ar"/>
        </w:rPr>
        <w:t>考生代表（面试顺序号为1号的考生）抽取对应的面试室号。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4、面试</w:t>
      </w:r>
      <w:bookmarkStart w:id="5" w:name="_GoBack"/>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按面试顺序号由引导员引导考生去面试室面试，引导员只向面试</w:t>
      </w:r>
      <w:r>
        <w:rPr>
          <w:rFonts w:hint="eastAsia" w:ascii="仿宋_GB2312" w:hAnsi="仿宋_GB2312" w:eastAsia="仿宋_GB2312" w:cs="仿宋_GB2312"/>
          <w:color w:val="auto"/>
          <w:sz w:val="32"/>
          <w:szCs w:val="32"/>
          <w:highlight w:val="none"/>
          <w:lang w:eastAsia="zh-CN"/>
        </w:rPr>
        <w:t>室</w:t>
      </w:r>
      <w:r>
        <w:rPr>
          <w:rFonts w:hint="eastAsia" w:ascii="仿宋_GB2312" w:hAnsi="仿宋_GB2312" w:eastAsia="仿宋_GB2312" w:cs="仿宋_GB2312"/>
          <w:color w:val="auto"/>
          <w:sz w:val="32"/>
          <w:szCs w:val="32"/>
          <w:highlight w:val="none"/>
        </w:rPr>
        <w:t>通报考生</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面试顺序号，不报姓名。面试由主考官主持，每个考生面试时间为15分钟。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5、面试成绩计算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bidi="ar"/>
        </w:rPr>
        <w:t>考生面试结束，各考官根据考生表现进行评分。去掉一个最高分和一个最低分，取其余分数的平均分即为考生的面试最后得分（保留小数点后二位数）。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6、公布分数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考生面试结束后，在已面试考生席等候，待下一位考生面试结束后，由主考官当场宣布上一位考生的面试成绩，考生得知分数、核实姓名</w:t>
      </w:r>
      <w:r>
        <w:rPr>
          <w:rFonts w:hint="eastAsia" w:ascii="仿宋_GB2312" w:hAnsi="仿宋_GB2312" w:eastAsia="仿宋_GB2312" w:cs="仿宋_GB2312"/>
          <w:color w:val="auto"/>
          <w:sz w:val="32"/>
          <w:szCs w:val="32"/>
          <w:highlight w:val="none"/>
          <w:lang w:eastAsia="zh-CN"/>
        </w:rPr>
        <w:t>签字确认并</w:t>
      </w:r>
      <w:r>
        <w:rPr>
          <w:rFonts w:hint="eastAsia" w:ascii="仿宋_GB2312" w:hAnsi="仿宋_GB2312" w:eastAsia="仿宋_GB2312" w:cs="仿宋_GB2312"/>
          <w:color w:val="auto"/>
          <w:sz w:val="32"/>
          <w:szCs w:val="32"/>
          <w:highlight w:val="none"/>
        </w:rPr>
        <w:t>领取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面试成绩通知</w:t>
      </w:r>
      <w:r>
        <w:rPr>
          <w:rFonts w:hint="eastAsia" w:ascii="仿宋_GB2312" w:hAnsi="仿宋_GB2312" w:eastAsia="仿宋_GB2312" w:cs="仿宋_GB2312"/>
          <w:color w:val="auto"/>
          <w:sz w:val="32"/>
          <w:szCs w:val="32"/>
          <w:highlight w:val="none"/>
          <w:lang w:eastAsia="zh-CN"/>
        </w:rPr>
        <w:t>单》</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离开面试</w:t>
      </w:r>
      <w:r>
        <w:rPr>
          <w:rFonts w:hint="eastAsia" w:ascii="仿宋_GB2312" w:hAnsi="仿宋_GB2312" w:eastAsia="仿宋_GB2312" w:cs="仿宋_GB2312"/>
          <w:color w:val="auto"/>
          <w:sz w:val="32"/>
          <w:szCs w:val="32"/>
          <w:highlight w:val="none"/>
          <w:lang w:eastAsia="zh-CN"/>
        </w:rPr>
        <w:t>室</w:t>
      </w:r>
      <w:r>
        <w:rPr>
          <w:rFonts w:hint="eastAsia" w:ascii="仿宋_GB2312" w:hAnsi="仿宋_GB2312" w:eastAsia="仿宋_GB2312" w:cs="仿宋_GB2312"/>
          <w:color w:val="auto"/>
          <w:sz w:val="32"/>
          <w:szCs w:val="32"/>
          <w:highlight w:val="none"/>
        </w:rPr>
        <w:t>，以此类推。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TBiNGU0YTVhYmMxZWJlMWM4NWE1ZDVhZjJjZmMifQ=="/>
  </w:docVars>
  <w:rsids>
    <w:rsidRoot w:val="6AE27E3C"/>
    <w:rsid w:val="10335B5A"/>
    <w:rsid w:val="1CA60FE9"/>
    <w:rsid w:val="1E21295A"/>
    <w:rsid w:val="272F4070"/>
    <w:rsid w:val="2FCF04E1"/>
    <w:rsid w:val="37AC5C2C"/>
    <w:rsid w:val="3E6F5ADD"/>
    <w:rsid w:val="43CF26EE"/>
    <w:rsid w:val="461C2FED"/>
    <w:rsid w:val="46D9365E"/>
    <w:rsid w:val="47DF12BB"/>
    <w:rsid w:val="49AB775A"/>
    <w:rsid w:val="4B1B5D4F"/>
    <w:rsid w:val="566D1AD1"/>
    <w:rsid w:val="5CB44049"/>
    <w:rsid w:val="619E1943"/>
    <w:rsid w:val="6AE27E3C"/>
    <w:rsid w:val="6FAC290B"/>
    <w:rsid w:val="7C8C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styleId="3">
    <w:name w:val="Body Text"/>
    <w:basedOn w:val="1"/>
    <w:next w:val="2"/>
    <w:qFormat/>
    <w:uiPriority w:val="99"/>
    <w:rPr>
      <w:sz w:val="32"/>
    </w:rPr>
  </w:style>
  <w:style w:type="paragraph" w:styleId="4">
    <w:name w:val="Title"/>
    <w:basedOn w:val="1"/>
    <w:next w:val="1"/>
    <w:qFormat/>
    <w:uiPriority w:val="0"/>
    <w:pPr>
      <w:jc w:val="center"/>
      <w:outlineLvl w:val="0"/>
    </w:pPr>
    <w:rPr>
      <w:rFonts w:ascii="微软雅黑" w:hAnsi="微软雅黑" w:eastAsia="微软雅黑"/>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Pages>
  <Words>914</Words>
  <Characters>929</Characters>
  <Lines>0</Lines>
  <Paragraphs>0</Paragraphs>
  <TotalTime>1</TotalTime>
  <ScaleCrop>false</ScaleCrop>
  <LinksUpToDate>false</LinksUpToDate>
  <CharactersWithSpaces>929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2022-06-22T03:18:00Z</dcterms:created>
  <dc:creator>叶侨武</dc:creator>
  <cp:lastModifiedBy>Administrator</cp:lastModifiedBy>
  <dcterms:modified xsi:type="dcterms:W3CDTF">2024-10-18T03:31:08Z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3B8EF86A016F4F8DA435D868D8F55371_13</vt:lpwstr>
  </property>
</Properties>
</file>