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珠光街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道综合事务中心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管理员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报名及资格审查表</w:t>
      </w:r>
    </w:p>
    <w:tbl>
      <w:tblPr>
        <w:tblStyle w:val="2"/>
        <w:tblpPr w:leftFromText="180" w:rightFromText="180" w:vertAnchor="text" w:horzAnchor="page" w:tblpX="669" w:tblpY="54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2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20"/>
        <w:gridCol w:w="45"/>
        <w:gridCol w:w="915"/>
        <w:gridCol w:w="345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现住址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配偶联系电话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870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pPr>
        <w:pStyle w:val="5"/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2024-10-14T03:08:08Z</dcterms:created>
  <dc:creator>zhugjdzhb</dc:creator>
  <cp:lastModifiedBy>S€€k℡er</cp:lastModifiedBy>
  <dcterms:modified xsi:type="dcterms:W3CDTF">2024-10-14T03:08:13Z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