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仿宋_GBK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玉龙国有资本投资运营有限责任公司2024年公开招聘计划表</w:t>
      </w:r>
    </w:p>
    <w:tbl>
      <w:tblPr>
        <w:tblStyle w:val="9"/>
        <w:tblW w:w="5480" w:type="pct"/>
        <w:tblInd w:w="-7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419"/>
        <w:gridCol w:w="2213"/>
        <w:gridCol w:w="817"/>
        <w:gridCol w:w="727"/>
        <w:gridCol w:w="852"/>
        <w:gridCol w:w="1353"/>
        <w:gridCol w:w="953"/>
        <w:gridCol w:w="1148"/>
        <w:gridCol w:w="496"/>
        <w:gridCol w:w="748"/>
        <w:gridCol w:w="3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报考人员身份要求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工作经验及其他要求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集团公司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（含子公司）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集团公司行政部、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玉龙纳西族自治县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龙源土地开发投资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有限责任公司、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安天粮油收储有限公司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汉语言文学、法学、中文、新闻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文秘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2024年应届毕业生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不限。按拟聘人员综合成绩从高到低依次进行选岗，如成绩相同的，抽签决定选岗顺序。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管理、人力资源管理、工商管理等相关专业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1.三年及以上相关工作经验；                                       2.沟通能力强，有上进心，熟悉培训和其他相关基础人事工作；                                                                3.具备系统的人力资源管理知识，熟悉人力资源运作规范与流程，熟练使用办公软件。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审计法务部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审计专员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会计、财务管理、审计等财经类专业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1.具有中级会计师职称或中级审计专业技术资格证书；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2.一年及以上会计师事务所、税务师事务所等相关机构从业经验，或三年及以上企业财务工作经验；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3.具有良好的执行力和团队合作能力，良好的沟通能力和较强的责任心。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集团公司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、会计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两年及以上财务岗位相关工作经验；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zh-CN" w:eastAsia="zh-CN" w:bidi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持有初级会计师职称，具有中级会计师（含）及以上职称者优先考虑；  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3.能熟练操作财务软件及办公软件；熟悉财务工作所涉及的相关法律、法规准则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并能熟练、准确地运用于实际工作；身体素质良好，清正廉洁，有良好的职业操守；                                4.工作细致，责任心强，爱岗敬业，具备一定的抗压能力，能接受加班；有较强的独立学习能力和工作能力，积极主动，具有良好的团队合作精神，较强的沟通、理解、分析能力。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旅惠旅游投资开发有限公司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市场营销类、旅游管理类、策划管理等相关专业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具有八年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以上景区、旅行社等旅游企业工作经验；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2.担任中层以上旅游管理岗位五年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以上；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3.在4A级景区或旅游企业担任过中层以上管理岗位并有丰富经验的优先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旅惠旅游投资开发有限公司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副经理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工商管理、市场营销、市场开发等相关专业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具有两年及以上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相关工作经验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2.具有良好的沟通协调能力、组织能力和执行能力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3.熟悉市场调研，具备市场数据分析能力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4.思维敏捷，学习能力强，具有良好的创新和表达能力，能独立完成营销方案写作。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园林设计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、土木工程、工业与民用建筑专业、建筑工程管理等相关专业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具有建设工程管理三年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以上项目管理工作经验；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2.能够独立承担项目决策阶段至实施阶段的项目管理；                                            3.须持有建筑工程系列助理工程师及以上职称。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YLGT08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结算部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土木工程、工程造价专业、工程预算专业等与工程造价相关的专业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五年及以上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全过程工程造价管理与咨询工作经验；                                       2.能独立完成项目建议书、可行性研究投资估算与审核；                                               3.能独立完成建设工程设计概算、施工（图）预算、工程招标投标文件工程量和造价的编制和审核；                4.能独立完成建设工程合同价款、结算价款、竣工结算价款编制和管理；  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5.须持有建筑工程系列中级工程师证书，持有二级造价工程师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证书的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汉语言文学、法学、中文、新闻等相关专业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1.两年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以上行政人事相关工作经验；                              2.具备较强的公文写作能力，能熟练使用各种办公软件；                                                                            3.具有较强的表达、沟通能力，能够有效沟通和协调各部门之间的关系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；                           4.具有施工企业公司资质、人员证书升级与维护工作经验者优先。      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园林设计、土木工程、安全工程、建筑类及相关专业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持有二级或以上建造师执业资格证书；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2.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持有安全生产考核合格C证或B证；            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.具有三年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以上安全管理工作经验；  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.能独立完成项目安全管理和安全台账编制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工作。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经营管理部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园林设计、土木工程、工程造价等工程类相关专业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熟悉招投标法律法规、招投标流程及建筑市场相关政策，精通评标办法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有良好的语言沟通及协调能力；                                          2.编制过不少于三个工程类投标资料、竣工验收资料、熟悉工程建设法律法规、工程建设流程；                    3.能独立完成项目的造价编制和审核工作；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4.持有二级或以上造价师执业资格证书，持有二级或以上建造师执业资格证书者优先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考虑。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城乡建设投资运营有限责任公司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生产管理部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园林设计、土木工程、工程管理、测绘工程及相关专业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1.持有二级或以上建造师执业资格证书；                                                             2.具有三年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以上工程项目管理经验，熟悉工程项目的施工流程，施工工序及工艺，熟悉工程验收标准及规范；                                                                                                       3.具有丰富的测绘工作经验，能独立完成工程项目的施工测量放样及竣工图绘制；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4.具有较强的工作协调能力和人际沟通能力，能承受较强的工作压力；                               5.具有项目经理或技术负责人从业经验者优先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考虑。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安天粮油收储有限公司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1.具有三年及以上电商销售的相关工作经验，熟悉电商产品相关知识；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2.具有良好的沟通协调能力、组织能力和执行能力；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3.思维敏捷，学习能力强，具有良好的创新和表达能力，有一定的数据分析能力；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4.熟悉粮油品牌，了解基础的粮油知识；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5.有过公众号、抖音等媒体平台的运营经验，有多种推广平台的运营能力。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YLGT14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玉龙县建设工程质量检测有限公司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材料检测室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有建设工程检测相关工作经验；                      2.熟悉检验检测流程，熟悉施工图纸；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3.持有建设工程检测员证书者优先考虑。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YLGT15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玉龙县建设工程质量检测有限公司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专项检测室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检测员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类相关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有建设工程检测相关工作经验；                      2.熟悉检验检测流程，熟悉施工图纸；     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3.持有中级及以上技术职称者优先考虑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YLGT16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玉龙县建设工程质量检测有限公司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1.熟悉招投标法律法规、招投标流程及建筑市场相关政策，精通评标办法；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2.具有良好的文字功底，熟悉公文写作规范，熟练运用各种办公软件。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YLGT17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玉龙县建设工程质量检测有限公司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文员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汉语言文学相关专业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35周岁（含）以下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1.熟悉检验检测机构体系文件资料；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2.具有良好的文字功底，熟悉公文写作规范，熟练运用各种办公软件；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3.具有较强的表达能力、沟通领悟能力，能够有效沟通和协调各部门之间的关系。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hint="eastAsia" w:ascii="Times New Roman" w:hAnsi="Times New Roman" w:eastAsia="方正仿宋_GBK"/>
          <w:szCs w:val="32"/>
        </w:rPr>
        <w:sectPr>
          <w:type w:val="continuous"/>
          <w:pgSz w:w="16838" w:h="11906" w:orient="landscape"/>
          <w:pgMar w:top="1417" w:right="1587" w:bottom="1701" w:left="1417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</w:pPr>
      <w:bookmarkStart w:id="0" w:name="_GoBack"/>
      <w:bookmarkEnd w:id="0"/>
    </w:p>
    <w:sectPr>
      <w:pgSz w:w="16838" w:h="11906" w:orient="landscape"/>
      <w:pgMar w:top="1009" w:right="907" w:bottom="1009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5184760-7C86-4D53-8463-07A2DC29B3B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F32EE96-2D2C-4F09-A1AE-2FF37CF453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F6DD319-EA18-4C56-8882-53079E9171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ZThiNmI1ZDJjZTg0NDM0MWRlNWYxMjVhMmIxMDkifQ=="/>
  </w:docVars>
  <w:rsids>
    <w:rsidRoot w:val="00A317A4"/>
    <w:rsid w:val="000136DF"/>
    <w:rsid w:val="000F559B"/>
    <w:rsid w:val="00180F09"/>
    <w:rsid w:val="002B7969"/>
    <w:rsid w:val="003579FE"/>
    <w:rsid w:val="00384F81"/>
    <w:rsid w:val="004828EC"/>
    <w:rsid w:val="00581B37"/>
    <w:rsid w:val="00704E43"/>
    <w:rsid w:val="007059F6"/>
    <w:rsid w:val="00706766"/>
    <w:rsid w:val="007F2BDD"/>
    <w:rsid w:val="00944329"/>
    <w:rsid w:val="009A1149"/>
    <w:rsid w:val="00A060DD"/>
    <w:rsid w:val="00A25E88"/>
    <w:rsid w:val="00A317A4"/>
    <w:rsid w:val="00A33B36"/>
    <w:rsid w:val="00A629AE"/>
    <w:rsid w:val="00BB4DF6"/>
    <w:rsid w:val="00C14498"/>
    <w:rsid w:val="00CD227A"/>
    <w:rsid w:val="00D046ED"/>
    <w:rsid w:val="00E27AFC"/>
    <w:rsid w:val="00E35628"/>
    <w:rsid w:val="00EC6758"/>
    <w:rsid w:val="00F72B6D"/>
    <w:rsid w:val="00FD0B22"/>
    <w:rsid w:val="0200742F"/>
    <w:rsid w:val="02032B35"/>
    <w:rsid w:val="021D229B"/>
    <w:rsid w:val="02CC592F"/>
    <w:rsid w:val="054364BD"/>
    <w:rsid w:val="065546FA"/>
    <w:rsid w:val="07E166CE"/>
    <w:rsid w:val="07FC0B27"/>
    <w:rsid w:val="083D5014"/>
    <w:rsid w:val="086E5BE3"/>
    <w:rsid w:val="087E7C1F"/>
    <w:rsid w:val="08AB6853"/>
    <w:rsid w:val="0B6B7B35"/>
    <w:rsid w:val="0B974E6D"/>
    <w:rsid w:val="0C851169"/>
    <w:rsid w:val="0D3A1F53"/>
    <w:rsid w:val="110C00AB"/>
    <w:rsid w:val="13D26275"/>
    <w:rsid w:val="16E02BD6"/>
    <w:rsid w:val="17F915E3"/>
    <w:rsid w:val="19A250D9"/>
    <w:rsid w:val="1A9A326B"/>
    <w:rsid w:val="1B37095B"/>
    <w:rsid w:val="1C1147C7"/>
    <w:rsid w:val="1CBF3AE5"/>
    <w:rsid w:val="1DD83CC2"/>
    <w:rsid w:val="234F0DE9"/>
    <w:rsid w:val="24F56947"/>
    <w:rsid w:val="25C603D0"/>
    <w:rsid w:val="26467B59"/>
    <w:rsid w:val="27BF0590"/>
    <w:rsid w:val="28125B4F"/>
    <w:rsid w:val="29344693"/>
    <w:rsid w:val="2BFA0DD4"/>
    <w:rsid w:val="2CCD6BAE"/>
    <w:rsid w:val="2D2B35EB"/>
    <w:rsid w:val="2D5F32C6"/>
    <w:rsid w:val="2DD41AF8"/>
    <w:rsid w:val="2F230642"/>
    <w:rsid w:val="2F6339D4"/>
    <w:rsid w:val="302E0260"/>
    <w:rsid w:val="30F46739"/>
    <w:rsid w:val="327B37C7"/>
    <w:rsid w:val="33FB4B87"/>
    <w:rsid w:val="345D63A4"/>
    <w:rsid w:val="35284C04"/>
    <w:rsid w:val="35CC3AC0"/>
    <w:rsid w:val="36CF3EA4"/>
    <w:rsid w:val="36D670F7"/>
    <w:rsid w:val="370C5E5F"/>
    <w:rsid w:val="385E6B8E"/>
    <w:rsid w:val="3913791C"/>
    <w:rsid w:val="39A3573A"/>
    <w:rsid w:val="3AEC7902"/>
    <w:rsid w:val="3B121BA3"/>
    <w:rsid w:val="3D4B6CED"/>
    <w:rsid w:val="3DBF00CF"/>
    <w:rsid w:val="3DE715AA"/>
    <w:rsid w:val="3DE97ABC"/>
    <w:rsid w:val="3FF35E0E"/>
    <w:rsid w:val="40CB71FC"/>
    <w:rsid w:val="40FC6F44"/>
    <w:rsid w:val="4115670A"/>
    <w:rsid w:val="41CE032C"/>
    <w:rsid w:val="41F95DA9"/>
    <w:rsid w:val="42B11DC7"/>
    <w:rsid w:val="42E87780"/>
    <w:rsid w:val="435B3335"/>
    <w:rsid w:val="45117DDD"/>
    <w:rsid w:val="46E972E4"/>
    <w:rsid w:val="4A3516E6"/>
    <w:rsid w:val="4BEF304B"/>
    <w:rsid w:val="4E2C3D67"/>
    <w:rsid w:val="4E4361B3"/>
    <w:rsid w:val="517B5C63"/>
    <w:rsid w:val="518072E8"/>
    <w:rsid w:val="5249426D"/>
    <w:rsid w:val="53144E64"/>
    <w:rsid w:val="53CE0C4C"/>
    <w:rsid w:val="546032BF"/>
    <w:rsid w:val="546B7817"/>
    <w:rsid w:val="54F72943"/>
    <w:rsid w:val="559F4FFF"/>
    <w:rsid w:val="56B72B50"/>
    <w:rsid w:val="5869490B"/>
    <w:rsid w:val="58CE13CD"/>
    <w:rsid w:val="5D2378DB"/>
    <w:rsid w:val="5D504448"/>
    <w:rsid w:val="5DED3CC3"/>
    <w:rsid w:val="610F6AD4"/>
    <w:rsid w:val="62985F75"/>
    <w:rsid w:val="632C4F16"/>
    <w:rsid w:val="64371CC1"/>
    <w:rsid w:val="65A044CA"/>
    <w:rsid w:val="65D75707"/>
    <w:rsid w:val="67746F85"/>
    <w:rsid w:val="68B1395A"/>
    <w:rsid w:val="695D2AA9"/>
    <w:rsid w:val="6B120F8F"/>
    <w:rsid w:val="6BBE1DDC"/>
    <w:rsid w:val="6C103720"/>
    <w:rsid w:val="6CC87571"/>
    <w:rsid w:val="6E265F5A"/>
    <w:rsid w:val="71263529"/>
    <w:rsid w:val="71E9374C"/>
    <w:rsid w:val="725325F1"/>
    <w:rsid w:val="728640B8"/>
    <w:rsid w:val="72895422"/>
    <w:rsid w:val="73596571"/>
    <w:rsid w:val="74953CFE"/>
    <w:rsid w:val="75644DAA"/>
    <w:rsid w:val="770A4A0E"/>
    <w:rsid w:val="79C773E8"/>
    <w:rsid w:val="79EE2BC7"/>
    <w:rsid w:val="79F857F4"/>
    <w:rsid w:val="7BA2010D"/>
    <w:rsid w:val="7BC74744"/>
    <w:rsid w:val="7CA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/>
      <w:kern w:val="2"/>
      <w:sz w:val="30"/>
      <w:szCs w:val="20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Char"/>
    <w:basedOn w:val="10"/>
    <w:link w:val="2"/>
    <w:semiHidden/>
    <w:qFormat/>
    <w:uiPriority w:val="99"/>
    <w:rPr>
      <w:rFonts w:ascii="Calibri" w:hAnsi="Calibri" w:eastAsia="宋体" w:cs="Times New Roman"/>
      <w:kern w:val="2"/>
      <w:sz w:val="32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Calibri" w:hAnsi="Calibri" w:eastAsia="宋体" w:cs="Times New Roman"/>
      <w:b/>
      <w:bCs/>
      <w:kern w:val="2"/>
      <w:sz w:val="32"/>
      <w:szCs w:val="24"/>
    </w:rPr>
  </w:style>
  <w:style w:type="character" w:customStyle="1" w:styleId="19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paragraph" w:customStyle="1" w:styleId="21">
    <w:name w:val="Normal Indent1"/>
    <w:basedOn w:val="22"/>
    <w:next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2">
    <w:name w:val="正文 New New New"/>
    <w:next w:val="21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6993</Words>
  <Characters>7365</Characters>
  <Lines>46</Lines>
  <Paragraphs>13</Paragraphs>
  <TotalTime>81</TotalTime>
  <ScaleCrop>false</ScaleCrop>
  <LinksUpToDate>false</LinksUpToDate>
  <CharactersWithSpaces>8622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2022-06-02T07:56:00Z</dcterms:created>
  <dc:creator>景程教育13688753505</dc:creator>
  <cp:lastModifiedBy>HMY</cp:lastModifiedBy>
  <cp:lastPrinted>2022-02-23T02:50:00Z</cp:lastPrinted>
  <dcterms:modified xsi:type="dcterms:W3CDTF">2024-10-28T10:19:56Z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F819886FA39B44AF9BCD556B8C6C3EAB_13</vt:lpwstr>
  </property>
</Properties>
</file>