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8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300"/>
        <w:gridCol w:w="994"/>
        <w:gridCol w:w="800"/>
        <w:gridCol w:w="800"/>
        <w:gridCol w:w="784"/>
        <w:gridCol w:w="1016"/>
        <w:gridCol w:w="1484"/>
        <w:gridCol w:w="1666"/>
        <w:gridCol w:w="1400"/>
        <w:gridCol w:w="1417"/>
        <w:gridCol w:w="2682"/>
      </w:tblGrid>
      <w:tr w14:paraId="21D03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874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9AF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附件2</w:t>
            </w:r>
          </w:p>
          <w:p w14:paraId="77D3A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44"/>
                <w:szCs w:val="44"/>
                <w:u w:val="none"/>
                <w:shd w:val="clear" w:color="auto" w:fill="auto"/>
                <w:lang w:val="en-US" w:eastAsia="zh-CN" w:bidi="ar"/>
              </w:rPr>
              <w:t>琼中女足管理中心编外人员工资待遇表</w:t>
            </w:r>
          </w:p>
        </w:tc>
      </w:tr>
      <w:tr w14:paraId="09885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4874" w:type="dxa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3B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63723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6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岗位分类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月基本工资年基本工资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年基本工资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年高温补贴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年应发工资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2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年社保费（单位部分）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0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个人绩效工资（按30%优秀、70%合格测算，取平均数）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2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个人年住房公积金（单位部分）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个人年工资总额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岗位设置人数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岗位所需年工资总额（元）</w:t>
            </w:r>
          </w:p>
        </w:tc>
      </w:tr>
      <w:tr w14:paraId="68931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B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青训总监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4733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56796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0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58896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A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14531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7600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F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7979.52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3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89006.52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89006.52</w:t>
            </w:r>
          </w:p>
        </w:tc>
      </w:tr>
      <w:tr w14:paraId="3C1B2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5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主教练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4733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A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56796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58896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14531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7600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7979.52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89006.52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1246091.28</w:t>
            </w:r>
          </w:p>
        </w:tc>
      </w:tr>
      <w:tr w14:paraId="65CEA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B5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助理教练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4233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50796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8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58896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14531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7600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7259.52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9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82286.52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B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740578.68</w:t>
            </w:r>
          </w:p>
        </w:tc>
      </w:tr>
      <w:tr w14:paraId="1267B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队医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4233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50796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8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58896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14531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4800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6923.52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79150.52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158301.04</w:t>
            </w:r>
          </w:p>
        </w:tc>
      </w:tr>
      <w:tr w14:paraId="11CFA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司机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B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4020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7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48240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50340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14531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6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2400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6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6328.80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73599.80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5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147199.60 </w:t>
            </w:r>
          </w:p>
        </w:tc>
      </w:tr>
      <w:tr w14:paraId="5552C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工勤人员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2300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27600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29700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5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14531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2400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3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3852.00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E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50483.00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4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252415.00</w:t>
            </w:r>
          </w:p>
        </w:tc>
      </w:tr>
      <w:tr w14:paraId="588E6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3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办公室人员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2300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27600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29700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14531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3600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3996.00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D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51827.00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155481.00 </w:t>
            </w:r>
          </w:p>
        </w:tc>
      </w:tr>
      <w:tr w14:paraId="0EDA6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89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FE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3344386.12</w:t>
            </w:r>
          </w:p>
        </w:tc>
      </w:tr>
      <w:tr w14:paraId="2CE4D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48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4A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注：</w:t>
            </w:r>
          </w:p>
          <w:p w14:paraId="48507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1.青训总监、主教练、助理教练按2024 年事业单位专业技术员平均工资水平核定基本工资标准为4233元(不含高温补贴)。</w:t>
            </w:r>
          </w:p>
          <w:p w14:paraId="2F1F1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2.青训总监、主教练、助理教练根据持有中国足球协会认定的相应证书情况提高待遇，其中持有D级证增加500元，特有C级证增加1000元，持有B级证增加2000元，持有A级证增加3000元。</w:t>
            </w:r>
          </w:p>
          <w:p w14:paraId="6C22E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.绩效工资按参加编外人员考核的人数计算相关比例，优秀比例30%十合格比例70%预算。(1)行政人员的绩效标准工资优秀等次为每月600元，合格等次为每月300元，(2)竞训人员的绩效标准工资优秀等次为每月800元，合格等次为每月400元。(3)工勤人员的绩效标准工资优秀等次为每月400元，合格等次为每月200元。</w:t>
            </w:r>
          </w:p>
        </w:tc>
      </w:tr>
    </w:tbl>
    <w:p w14:paraId="5932AA8C"/>
    <w:sectPr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B0DF92EE-EF72-451F-B10E-C6438DEC0DE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9F15664-2527-4DA3-BCAB-A6AE287CEF4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MmM5Njk1MzA1ZDEwMDhmMGY1M2E5ODYyNDE4MjkifQ=="/>
  </w:docVars>
  <w:rsids>
    <w:rsidRoot w:val="2B646FCD"/>
    <w:rsid w:val="2B646FCD"/>
    <w:rsid w:val="704D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hd w:val="clear" w:color="auto" w:fill="auto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Theme="minorEastAsia" w:cstheme="minorBid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琼中县党政机关单位</Company>
  <Pages>2</Pages>
  <Words>496</Words>
  <Characters>847</Characters>
  <Lines>0</Lines>
  <Paragraphs>0</Paragraphs>
  <TotalTime>0</TotalTime>
  <ScaleCrop>false</ScaleCrop>
  <LinksUpToDate>false</LinksUpToDate>
  <CharactersWithSpaces>856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2024-05-15T08:14:00Z</dcterms:created>
  <dc:creator>.༺༒忆ۣۖิ夕༒༻.</dc:creator>
  <cp:lastModifiedBy>.༺༒忆ۣۖิ夕༒༻.</cp:lastModifiedBy>
  <cp:lastPrinted>2024-10-29T07:43:13Z</cp:lastPrinted>
  <dcterms:modified xsi:type="dcterms:W3CDTF">2024-10-29T07:58:09Z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4C7C03B386464ED6B7CDA1AE62F8EFC7_11</vt:lpwstr>
  </property>
</Properties>
</file>