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620" w:tblpY="3633"/>
        <w:tblOverlap w:val="never"/>
        <w:tblW w:w="85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80"/>
        <w:gridCol w:w="901"/>
        <w:gridCol w:w="1056"/>
        <w:gridCol w:w="979"/>
        <w:gridCol w:w="1806"/>
        <w:gridCol w:w="1733"/>
        <w:gridCol w:w="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招聘对象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及范围</w:t>
            </w:r>
          </w:p>
        </w:tc>
        <w:tc>
          <w:tcPr>
            <w:tcW w:w="55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条件及要求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 (学位)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1" w:firstLineChars="20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专业条件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南充市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1988年11月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日及以后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护理、助产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、护理学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取得护理学初级（士）及以上资格证书或护理学初级（士）资格考试成绩达到合格线。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技能操作考核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南充市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1988年11月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日及以后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康复治疗技术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、康复治疗学、运动康复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技能操作考核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南充市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1988年11月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日及以后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取得临床医学检验技术初级（士）资格证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南充市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1988年11月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日及以后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宣教干事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南充市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1988年11月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日及以后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全日制本科及以上学历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且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取得相应学位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特殊教育老师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南充市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1988年11月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日及以后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特殊教育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取得特殊教育教师资格证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default" w:ascii="方正小标宋简体" w:hAnsi="方正小标宋简体" w:eastAsia="方正小标宋简体" w:cs="方正小标宋简体"/>
          <w:sz w:val="2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24"/>
          <w:szCs w:val="32"/>
          <w:lang w:val="en-US" w:eastAsia="zh-CN"/>
        </w:rPr>
        <w:t>1</w:t>
      </w:r>
    </w:p>
    <w:p>
      <w:pPr>
        <w:ind w:firstLine="1960" w:firstLineChars="700"/>
        <w:rPr>
          <w:rFonts w:hint="eastAsia" w:ascii="方正小标宋简体" w:hAnsi="方正小标宋简体" w:eastAsia="方正小标宋简体" w:cs="方正小标宋简体"/>
          <w:sz w:val="28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36"/>
          <w:lang w:eastAsia="zh-CN"/>
        </w:rPr>
        <w:t>营山县妇幼保健计划生育服务中心</w:t>
      </w:r>
    </w:p>
    <w:p>
      <w:pPr>
        <w:ind w:firstLine="1120" w:firstLineChars="400"/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  <w:t>2024年公开自主招聘岗位及条件要求一览表</w:t>
      </w:r>
    </w:p>
    <w:p>
      <w:pPr>
        <w:ind w:firstLine="240" w:firstLineChars="100"/>
        <w:rPr>
          <w:rFonts w:hint="eastAsia" w:ascii="方正小标宋简体" w:hAnsi="方正小标宋简体" w:eastAsia="方正小标宋简体" w:cs="方正小标宋简体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NzUxMWUwNDMxNGFjNWIyMDgyZjc5N2FjODk2ZDIifQ=="/>
  </w:docVars>
  <w:rsids>
    <w:rsidRoot w:val="0AEC0B5E"/>
    <w:rsid w:val="036D4885"/>
    <w:rsid w:val="0AEC0B5E"/>
    <w:rsid w:val="120314AE"/>
    <w:rsid w:val="160F052D"/>
    <w:rsid w:val="27076B6C"/>
    <w:rsid w:val="3D5B3A46"/>
    <w:rsid w:val="42ED4D97"/>
    <w:rsid w:val="530476FF"/>
    <w:rsid w:val="552E7706"/>
    <w:rsid w:val="5C403CA1"/>
    <w:rsid w:val="761F61D8"/>
    <w:rsid w:val="7A37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2024-11-01T08:23:00Z</dcterms:created>
  <dc:creator>营山牧童婳婳</dc:creator>
  <cp:lastModifiedBy>营山牧童婳婳</cp:lastModifiedBy>
  <dcterms:modified xsi:type="dcterms:W3CDTF">2024-11-04T10:29:51Z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38C5FF6EB2E648A1AD7B17755CC45FBB_11</vt:lpwstr>
  </property>
</Properties>
</file>