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7F8BF">
      <w:pPr>
        <w:tabs>
          <w:tab w:val="left" w:pos="3794"/>
        </w:tabs>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附件2</w:t>
      </w:r>
    </w:p>
    <w:p w14:paraId="159AD065">
      <w:pPr>
        <w:tabs>
          <w:tab w:val="left" w:pos="3794"/>
        </w:tabs>
        <w:jc w:val="center"/>
        <w:rPr>
          <w:rFonts w:hint="eastAsia" w:ascii="宋体" w:hAnsi="宋体"/>
          <w:b/>
          <w:color w:val="auto"/>
          <w:sz w:val="48"/>
          <w:szCs w:val="48"/>
          <w:highlight w:val="none"/>
        </w:rPr>
      </w:pPr>
      <w:r>
        <w:rPr>
          <w:rFonts w:hint="eastAsia" w:ascii="宋体" w:hAnsi="宋体"/>
          <w:b/>
          <w:color w:val="auto"/>
          <w:sz w:val="48"/>
          <w:szCs w:val="48"/>
          <w:highlight w:val="none"/>
        </w:rPr>
        <w:t>报名应提供的材料清单</w:t>
      </w:r>
    </w:p>
    <w:p w14:paraId="7BECD3EE">
      <w:pPr>
        <w:tabs>
          <w:tab w:val="left" w:pos="3794"/>
        </w:tabs>
        <w:spacing w:line="500" w:lineRule="exact"/>
        <w:ind w:firstLine="630" w:firstLineChars="196"/>
        <w:rPr>
          <w:rFonts w:hint="eastAsia" w:ascii="宋体" w:hAnsi="宋体"/>
          <w:b/>
          <w:color w:val="auto"/>
          <w:sz w:val="32"/>
          <w:szCs w:val="32"/>
          <w:highlight w:val="none"/>
        </w:rPr>
      </w:pPr>
    </w:p>
    <w:p w14:paraId="404E1432">
      <w:pPr>
        <w:keepNext w:val="0"/>
        <w:keepLines w:val="0"/>
        <w:pageBreakBefore w:val="0"/>
        <w:widowControl w:val="0"/>
        <w:tabs>
          <w:tab w:val="left" w:pos="3794"/>
        </w:tabs>
        <w:kinsoku/>
        <w:wordWrap/>
        <w:overflowPunct/>
        <w:topLinePunct w:val="0"/>
        <w:autoSpaceDE/>
        <w:autoSpaceDN/>
        <w:bidi w:val="0"/>
        <w:adjustRightInd/>
        <w:snapToGrid/>
        <w:spacing w:line="480" w:lineRule="exact"/>
        <w:ind w:firstLine="627" w:firstLineChars="196"/>
        <w:textAlignment w:val="auto"/>
        <w:rPr>
          <w:rFonts w:hint="eastAsia" w:ascii="宋体" w:hAnsi="宋体"/>
          <w:b/>
          <w:color w:val="auto"/>
          <w:sz w:val="32"/>
          <w:szCs w:val="32"/>
          <w:highlight w:val="none"/>
        </w:rPr>
      </w:pPr>
      <w:r>
        <w:rPr>
          <w:rFonts w:hint="eastAsia" w:ascii="宋体" w:hAnsi="宋体"/>
          <w:color w:val="auto"/>
          <w:sz w:val="32"/>
          <w:szCs w:val="32"/>
          <w:highlight w:val="none"/>
        </w:rPr>
        <w:t>现场报名的考生应准备以下材料原件和复印件各一份。</w:t>
      </w:r>
      <w:r>
        <w:rPr>
          <w:rFonts w:hint="eastAsia" w:ascii="宋体" w:hAnsi="宋体"/>
          <w:b/>
          <w:color w:val="auto"/>
          <w:sz w:val="32"/>
          <w:szCs w:val="32"/>
          <w:highlight w:val="none"/>
        </w:rPr>
        <w:t>（第1、2、3、4、5、6、13项及佐证本人报名资格的材料必须提供，其它项为加分项，有就提供，无则不提供</w:t>
      </w:r>
      <w:r>
        <w:rPr>
          <w:rFonts w:hint="eastAsia" w:ascii="宋体" w:hAnsi="宋体"/>
          <w:b/>
          <w:color w:val="auto"/>
          <w:sz w:val="32"/>
          <w:szCs w:val="32"/>
          <w:highlight w:val="none"/>
          <w:lang w:eastAsia="zh-CN"/>
        </w:rPr>
        <w:t>；</w:t>
      </w:r>
      <w:r>
        <w:rPr>
          <w:rFonts w:hint="eastAsia" w:ascii="宋体" w:hAnsi="宋体"/>
          <w:b/>
          <w:color w:val="auto"/>
          <w:sz w:val="32"/>
          <w:szCs w:val="32"/>
          <w:highlight w:val="none"/>
          <w:lang w:val="en-US" w:eastAsia="zh-CN"/>
        </w:rPr>
        <w:t>报考体育学科除了上述材料外还必须提供第16项材料</w:t>
      </w:r>
      <w:r>
        <w:rPr>
          <w:rFonts w:hint="eastAsia" w:ascii="宋体" w:hAnsi="宋体"/>
          <w:b/>
          <w:color w:val="auto"/>
          <w:sz w:val="32"/>
          <w:szCs w:val="32"/>
          <w:highlight w:val="none"/>
        </w:rPr>
        <w:t>）：</w:t>
      </w:r>
    </w:p>
    <w:p w14:paraId="65094C1E">
      <w:pPr>
        <w:keepNext w:val="0"/>
        <w:keepLines w:val="0"/>
        <w:pageBreakBefore w:val="0"/>
        <w:widowControl w:val="0"/>
        <w:tabs>
          <w:tab w:val="left" w:pos="3794"/>
        </w:tabs>
        <w:kinsoku/>
        <w:wordWrap/>
        <w:overflowPunct/>
        <w:topLinePunct w:val="0"/>
        <w:autoSpaceDE/>
        <w:autoSpaceDN/>
        <w:bidi w:val="0"/>
        <w:adjustRightInd/>
        <w:snapToGrid/>
        <w:spacing w:line="480" w:lineRule="exact"/>
        <w:ind w:left="542" w:leftChars="258" w:firstLine="20" w:firstLineChars="7"/>
        <w:textAlignment w:val="auto"/>
        <w:rPr>
          <w:rFonts w:hint="eastAsia" w:ascii="宋体" w:hAnsi="宋体"/>
          <w:color w:val="auto"/>
          <w:sz w:val="28"/>
          <w:szCs w:val="28"/>
          <w:highlight w:val="none"/>
        </w:rPr>
      </w:pPr>
      <w:r>
        <w:rPr>
          <w:rFonts w:hint="eastAsia" w:ascii="宋体" w:hAnsi="宋体"/>
          <w:b/>
          <w:color w:val="auto"/>
          <w:sz w:val="28"/>
          <w:szCs w:val="28"/>
          <w:highlight w:val="none"/>
        </w:rPr>
        <w:t>1.报名表</w:t>
      </w:r>
      <w:r>
        <w:rPr>
          <w:rFonts w:hint="eastAsia" w:ascii="宋体" w:hAnsi="宋体"/>
          <w:color w:val="auto"/>
          <w:sz w:val="28"/>
          <w:szCs w:val="28"/>
          <w:highlight w:val="none"/>
        </w:rPr>
        <w:t>（要求</w:t>
      </w:r>
      <w:r>
        <w:rPr>
          <w:rFonts w:hint="eastAsia" w:ascii="宋体" w:hAnsi="宋体"/>
          <w:color w:val="auto"/>
          <w:sz w:val="28"/>
          <w:szCs w:val="28"/>
          <w:highlight w:val="none"/>
          <w:lang w:val="en-US" w:eastAsia="zh-CN"/>
        </w:rPr>
        <w:t>粘贴</w:t>
      </w:r>
      <w:r>
        <w:rPr>
          <w:rFonts w:hint="eastAsia" w:ascii="宋体" w:hAnsi="宋体"/>
          <w:color w:val="auto"/>
          <w:sz w:val="28"/>
          <w:szCs w:val="28"/>
          <w:highlight w:val="none"/>
        </w:rPr>
        <w:t>2寸正面半身免冠彩色照片，并提供相关照片1张）；</w:t>
      </w:r>
    </w:p>
    <w:p w14:paraId="4847391B">
      <w:pPr>
        <w:keepNext w:val="0"/>
        <w:keepLines w:val="0"/>
        <w:pageBreakBefore w:val="0"/>
        <w:widowControl w:val="0"/>
        <w:tabs>
          <w:tab w:val="left" w:pos="3794"/>
        </w:tabs>
        <w:kinsoku/>
        <w:wordWrap/>
        <w:overflowPunct/>
        <w:topLinePunct w:val="0"/>
        <w:autoSpaceDE/>
        <w:autoSpaceDN/>
        <w:bidi w:val="0"/>
        <w:adjustRightInd/>
        <w:snapToGrid/>
        <w:spacing w:line="480" w:lineRule="exact"/>
        <w:ind w:left="542" w:leftChars="258" w:firstLine="20" w:firstLineChars="7"/>
        <w:textAlignment w:val="auto"/>
        <w:rPr>
          <w:rFonts w:hint="eastAsia" w:ascii="宋体" w:hAnsi="宋体"/>
          <w:b/>
          <w:color w:val="auto"/>
          <w:sz w:val="28"/>
          <w:szCs w:val="28"/>
          <w:highlight w:val="none"/>
        </w:rPr>
      </w:pPr>
      <w:r>
        <w:rPr>
          <w:rFonts w:hint="eastAsia" w:ascii="宋体" w:hAnsi="宋体"/>
          <w:b/>
          <w:color w:val="auto"/>
          <w:sz w:val="28"/>
          <w:szCs w:val="28"/>
          <w:highlight w:val="none"/>
        </w:rPr>
        <w:t>2.身份证；</w:t>
      </w:r>
    </w:p>
    <w:p w14:paraId="0A19B340">
      <w:pPr>
        <w:keepNext w:val="0"/>
        <w:keepLines w:val="0"/>
        <w:pageBreakBefore w:val="0"/>
        <w:widowControl w:val="0"/>
        <w:tabs>
          <w:tab w:val="left" w:pos="3794"/>
        </w:tabs>
        <w:kinsoku/>
        <w:wordWrap/>
        <w:overflowPunct/>
        <w:topLinePunct w:val="0"/>
        <w:autoSpaceDE/>
        <w:autoSpaceDN/>
        <w:bidi w:val="0"/>
        <w:adjustRightInd/>
        <w:snapToGrid/>
        <w:spacing w:line="480" w:lineRule="exact"/>
        <w:ind w:left="542" w:leftChars="258" w:firstLine="20" w:firstLineChars="7"/>
        <w:textAlignment w:val="auto"/>
        <w:rPr>
          <w:rFonts w:hint="eastAsia" w:ascii="宋体" w:hAnsi="宋体"/>
          <w:b/>
          <w:color w:val="auto"/>
          <w:sz w:val="28"/>
          <w:szCs w:val="28"/>
          <w:highlight w:val="none"/>
        </w:rPr>
      </w:pPr>
      <w:r>
        <w:rPr>
          <w:rFonts w:hint="eastAsia" w:ascii="宋体" w:hAnsi="宋体"/>
          <w:b/>
          <w:color w:val="auto"/>
          <w:sz w:val="28"/>
          <w:szCs w:val="28"/>
          <w:highlight w:val="none"/>
        </w:rPr>
        <w:t>3.户口簿；</w:t>
      </w:r>
    </w:p>
    <w:p w14:paraId="3A270FA4">
      <w:pPr>
        <w:keepNext w:val="0"/>
        <w:keepLines w:val="0"/>
        <w:pageBreakBefore w:val="0"/>
        <w:widowControl w:val="0"/>
        <w:tabs>
          <w:tab w:val="left" w:pos="3794"/>
        </w:tabs>
        <w:kinsoku/>
        <w:wordWrap/>
        <w:overflowPunct/>
        <w:topLinePunct w:val="0"/>
        <w:autoSpaceDE/>
        <w:autoSpaceDN/>
        <w:bidi w:val="0"/>
        <w:adjustRightInd/>
        <w:snapToGrid/>
        <w:spacing w:line="480" w:lineRule="exact"/>
        <w:ind w:left="542" w:leftChars="258" w:firstLine="20" w:firstLineChars="7"/>
        <w:textAlignment w:val="auto"/>
        <w:rPr>
          <w:rFonts w:hint="eastAsia" w:ascii="宋体" w:hAnsi="宋体"/>
          <w:b/>
          <w:color w:val="auto"/>
          <w:sz w:val="28"/>
          <w:szCs w:val="28"/>
          <w:highlight w:val="none"/>
        </w:rPr>
      </w:pPr>
      <w:r>
        <w:rPr>
          <w:rFonts w:hint="eastAsia" w:ascii="宋体" w:hAnsi="宋体"/>
          <w:b/>
          <w:color w:val="auto"/>
          <w:sz w:val="28"/>
          <w:szCs w:val="28"/>
          <w:highlight w:val="none"/>
        </w:rPr>
        <w:t>4.就业推荐表；</w:t>
      </w:r>
    </w:p>
    <w:p w14:paraId="27A5B3C5">
      <w:pPr>
        <w:keepNext w:val="0"/>
        <w:keepLines w:val="0"/>
        <w:pageBreakBefore w:val="0"/>
        <w:widowControl w:val="0"/>
        <w:tabs>
          <w:tab w:val="left" w:pos="3794"/>
        </w:tabs>
        <w:kinsoku/>
        <w:wordWrap/>
        <w:overflowPunct/>
        <w:topLinePunct w:val="0"/>
        <w:autoSpaceDE/>
        <w:autoSpaceDN/>
        <w:bidi w:val="0"/>
        <w:adjustRightInd/>
        <w:snapToGrid/>
        <w:spacing w:line="480" w:lineRule="exact"/>
        <w:ind w:left="542" w:leftChars="258" w:firstLine="20" w:firstLineChars="7"/>
        <w:textAlignment w:val="auto"/>
        <w:rPr>
          <w:rFonts w:hint="eastAsia" w:ascii="宋体" w:hAnsi="宋体"/>
          <w:b/>
          <w:color w:val="auto"/>
          <w:sz w:val="28"/>
          <w:szCs w:val="28"/>
          <w:highlight w:val="none"/>
        </w:rPr>
      </w:pPr>
      <w:r>
        <w:rPr>
          <w:rFonts w:hint="eastAsia" w:ascii="宋体" w:hAnsi="宋体"/>
          <w:b/>
          <w:color w:val="auto"/>
          <w:sz w:val="28"/>
          <w:szCs w:val="28"/>
          <w:highlight w:val="none"/>
        </w:rPr>
        <w:t>5.就业协议书（空白）；</w:t>
      </w:r>
    </w:p>
    <w:p w14:paraId="1B0FA33D">
      <w:pPr>
        <w:keepNext w:val="0"/>
        <w:keepLines w:val="0"/>
        <w:pageBreakBefore w:val="0"/>
        <w:widowControl w:val="0"/>
        <w:tabs>
          <w:tab w:val="left" w:pos="3794"/>
        </w:tabs>
        <w:kinsoku/>
        <w:wordWrap/>
        <w:overflowPunct/>
        <w:topLinePunct w:val="0"/>
        <w:autoSpaceDE/>
        <w:autoSpaceDN/>
        <w:bidi w:val="0"/>
        <w:adjustRightInd/>
        <w:snapToGrid/>
        <w:spacing w:line="480" w:lineRule="exact"/>
        <w:ind w:left="542" w:leftChars="258" w:firstLine="20" w:firstLineChars="7"/>
        <w:textAlignment w:val="auto"/>
        <w:rPr>
          <w:rFonts w:ascii="宋体" w:hAnsi="宋体"/>
          <w:b/>
          <w:color w:val="auto"/>
          <w:sz w:val="28"/>
          <w:szCs w:val="28"/>
          <w:highlight w:val="none"/>
        </w:rPr>
      </w:pPr>
      <w:r>
        <w:rPr>
          <w:rFonts w:hint="eastAsia" w:ascii="宋体" w:hAnsi="宋体"/>
          <w:b/>
          <w:color w:val="auto"/>
          <w:sz w:val="28"/>
          <w:szCs w:val="28"/>
          <w:highlight w:val="none"/>
        </w:rPr>
        <w:t>6.就读大学出具的学历证明；</w:t>
      </w:r>
    </w:p>
    <w:p w14:paraId="4E9E69E5">
      <w:pPr>
        <w:keepNext w:val="0"/>
        <w:keepLines w:val="0"/>
        <w:pageBreakBefore w:val="0"/>
        <w:widowControl w:val="0"/>
        <w:tabs>
          <w:tab w:val="left" w:pos="3794"/>
        </w:tabs>
        <w:kinsoku/>
        <w:wordWrap/>
        <w:overflowPunct/>
        <w:topLinePunct w:val="0"/>
        <w:autoSpaceDE/>
        <w:autoSpaceDN/>
        <w:bidi w:val="0"/>
        <w:adjustRightInd/>
        <w:snapToGrid/>
        <w:spacing w:line="480" w:lineRule="exact"/>
        <w:ind w:left="542" w:leftChars="258" w:firstLine="19" w:firstLineChars="7"/>
        <w:textAlignment w:val="auto"/>
        <w:rPr>
          <w:rFonts w:hint="eastAsia" w:ascii="宋体" w:hAnsi="宋体"/>
          <w:color w:val="auto"/>
          <w:sz w:val="28"/>
          <w:szCs w:val="28"/>
          <w:highlight w:val="none"/>
        </w:rPr>
      </w:pPr>
      <w:r>
        <w:rPr>
          <w:rFonts w:hint="eastAsia" w:ascii="宋体" w:hAnsi="宋体"/>
          <w:color w:val="auto"/>
          <w:sz w:val="28"/>
          <w:szCs w:val="28"/>
          <w:highlight w:val="none"/>
        </w:rPr>
        <w:t>7.师范生证明（师范生必须提供）；</w:t>
      </w:r>
    </w:p>
    <w:p w14:paraId="4683F10A">
      <w:pPr>
        <w:keepNext w:val="0"/>
        <w:keepLines w:val="0"/>
        <w:pageBreakBefore w:val="0"/>
        <w:widowControl w:val="0"/>
        <w:tabs>
          <w:tab w:val="left" w:pos="3794"/>
        </w:tabs>
        <w:kinsoku/>
        <w:wordWrap/>
        <w:overflowPunct/>
        <w:topLinePunct w:val="0"/>
        <w:autoSpaceDE/>
        <w:autoSpaceDN/>
        <w:bidi w:val="0"/>
        <w:adjustRightInd/>
        <w:snapToGrid/>
        <w:spacing w:line="480" w:lineRule="exact"/>
        <w:ind w:left="542" w:leftChars="258" w:firstLine="19" w:firstLineChars="7"/>
        <w:textAlignment w:val="auto"/>
        <w:rPr>
          <w:rFonts w:hint="eastAsia" w:ascii="宋体" w:hAnsi="宋体"/>
          <w:color w:val="auto"/>
          <w:sz w:val="28"/>
          <w:szCs w:val="28"/>
          <w:highlight w:val="none"/>
        </w:rPr>
      </w:pPr>
      <w:r>
        <w:rPr>
          <w:rFonts w:hint="eastAsia" w:ascii="宋体" w:hAnsi="宋体"/>
          <w:color w:val="auto"/>
          <w:sz w:val="28"/>
          <w:szCs w:val="28"/>
          <w:highlight w:val="none"/>
        </w:rPr>
        <w:t>8.政治面貌证明；</w:t>
      </w:r>
    </w:p>
    <w:p w14:paraId="27C4E294">
      <w:pPr>
        <w:keepNext w:val="0"/>
        <w:keepLines w:val="0"/>
        <w:pageBreakBefore w:val="0"/>
        <w:widowControl w:val="0"/>
        <w:tabs>
          <w:tab w:val="left" w:pos="3794"/>
        </w:tabs>
        <w:kinsoku/>
        <w:wordWrap/>
        <w:overflowPunct/>
        <w:topLinePunct w:val="0"/>
        <w:autoSpaceDE/>
        <w:autoSpaceDN/>
        <w:bidi w:val="0"/>
        <w:adjustRightInd/>
        <w:snapToGrid/>
        <w:spacing w:line="480" w:lineRule="exact"/>
        <w:ind w:left="542" w:leftChars="258" w:firstLine="19" w:firstLineChars="7"/>
        <w:textAlignment w:val="auto"/>
        <w:rPr>
          <w:rFonts w:hint="eastAsia" w:ascii="宋体" w:hAnsi="宋体"/>
          <w:color w:val="auto"/>
          <w:sz w:val="28"/>
          <w:szCs w:val="28"/>
          <w:highlight w:val="none"/>
        </w:rPr>
      </w:pPr>
      <w:r>
        <w:rPr>
          <w:rFonts w:hint="eastAsia" w:ascii="宋体" w:hAnsi="宋体"/>
          <w:color w:val="auto"/>
          <w:sz w:val="28"/>
          <w:szCs w:val="28"/>
          <w:highlight w:val="none"/>
        </w:rPr>
        <w:t>9.普通话合格证；</w:t>
      </w:r>
    </w:p>
    <w:p w14:paraId="5D53C3F0">
      <w:pPr>
        <w:keepNext w:val="0"/>
        <w:keepLines w:val="0"/>
        <w:pageBreakBefore w:val="0"/>
        <w:widowControl w:val="0"/>
        <w:tabs>
          <w:tab w:val="left" w:pos="3794"/>
        </w:tabs>
        <w:kinsoku/>
        <w:wordWrap/>
        <w:overflowPunct/>
        <w:topLinePunct w:val="0"/>
        <w:autoSpaceDE/>
        <w:autoSpaceDN/>
        <w:bidi w:val="0"/>
        <w:adjustRightInd/>
        <w:snapToGrid/>
        <w:spacing w:line="480" w:lineRule="exact"/>
        <w:ind w:left="542" w:leftChars="258" w:firstLine="19" w:firstLineChars="7"/>
        <w:textAlignment w:val="auto"/>
        <w:rPr>
          <w:rFonts w:hint="eastAsia" w:ascii="宋体" w:hAnsi="宋体"/>
          <w:color w:val="auto"/>
          <w:sz w:val="28"/>
          <w:szCs w:val="28"/>
          <w:highlight w:val="none"/>
        </w:rPr>
      </w:pPr>
      <w:r>
        <w:rPr>
          <w:rFonts w:hint="eastAsia" w:ascii="宋体" w:hAnsi="宋体"/>
          <w:color w:val="auto"/>
          <w:sz w:val="28"/>
          <w:szCs w:val="28"/>
          <w:highlight w:val="none"/>
        </w:rPr>
        <w:t>10.教师资格证或国家教师资格考试合格证明；</w:t>
      </w:r>
    </w:p>
    <w:p w14:paraId="2F189F18">
      <w:pPr>
        <w:keepNext w:val="0"/>
        <w:keepLines w:val="0"/>
        <w:pageBreakBefore w:val="0"/>
        <w:widowControl w:val="0"/>
        <w:tabs>
          <w:tab w:val="left" w:pos="3794"/>
        </w:tabs>
        <w:kinsoku/>
        <w:wordWrap/>
        <w:overflowPunct/>
        <w:topLinePunct w:val="0"/>
        <w:autoSpaceDE/>
        <w:autoSpaceDN/>
        <w:bidi w:val="0"/>
        <w:adjustRightInd/>
        <w:snapToGrid/>
        <w:spacing w:line="480" w:lineRule="exact"/>
        <w:ind w:left="542" w:leftChars="258" w:firstLine="19" w:firstLineChars="7"/>
        <w:textAlignment w:val="auto"/>
        <w:rPr>
          <w:rFonts w:hint="eastAsia" w:ascii="宋体" w:hAnsi="宋体"/>
          <w:color w:val="auto"/>
          <w:sz w:val="28"/>
          <w:szCs w:val="28"/>
          <w:highlight w:val="none"/>
        </w:rPr>
      </w:pPr>
      <w:r>
        <w:rPr>
          <w:rFonts w:hint="eastAsia" w:ascii="宋体" w:hAnsi="宋体"/>
          <w:color w:val="auto"/>
          <w:sz w:val="28"/>
          <w:szCs w:val="28"/>
          <w:highlight w:val="none"/>
        </w:rPr>
        <w:t>11.计算机等级证；</w:t>
      </w:r>
    </w:p>
    <w:p w14:paraId="64A7EAA2">
      <w:pPr>
        <w:keepNext w:val="0"/>
        <w:keepLines w:val="0"/>
        <w:pageBreakBefore w:val="0"/>
        <w:widowControl w:val="0"/>
        <w:tabs>
          <w:tab w:val="left" w:pos="3794"/>
        </w:tabs>
        <w:kinsoku/>
        <w:wordWrap/>
        <w:overflowPunct/>
        <w:topLinePunct w:val="0"/>
        <w:autoSpaceDE/>
        <w:autoSpaceDN/>
        <w:bidi w:val="0"/>
        <w:adjustRightInd/>
        <w:snapToGrid/>
        <w:spacing w:line="480" w:lineRule="exact"/>
        <w:ind w:left="542" w:leftChars="258" w:firstLine="19" w:firstLineChars="7"/>
        <w:textAlignment w:val="auto"/>
        <w:rPr>
          <w:rFonts w:hint="eastAsia" w:ascii="宋体" w:hAnsi="宋体"/>
          <w:color w:val="auto"/>
          <w:sz w:val="28"/>
          <w:szCs w:val="28"/>
          <w:highlight w:val="none"/>
        </w:rPr>
      </w:pPr>
      <w:r>
        <w:rPr>
          <w:rFonts w:hint="eastAsia" w:ascii="宋体" w:hAnsi="宋体"/>
          <w:color w:val="auto"/>
          <w:sz w:val="28"/>
          <w:szCs w:val="28"/>
          <w:highlight w:val="none"/>
        </w:rPr>
        <w:t>12.英语等级证；</w:t>
      </w:r>
    </w:p>
    <w:p w14:paraId="0C7F629D">
      <w:pPr>
        <w:keepNext w:val="0"/>
        <w:keepLines w:val="0"/>
        <w:pageBreakBefore w:val="0"/>
        <w:widowControl w:val="0"/>
        <w:tabs>
          <w:tab w:val="left" w:pos="3794"/>
        </w:tabs>
        <w:kinsoku/>
        <w:wordWrap/>
        <w:overflowPunct/>
        <w:topLinePunct w:val="0"/>
        <w:autoSpaceDE/>
        <w:autoSpaceDN/>
        <w:bidi w:val="0"/>
        <w:adjustRightInd/>
        <w:snapToGrid/>
        <w:spacing w:line="480" w:lineRule="exact"/>
        <w:ind w:left="542" w:leftChars="258" w:firstLine="20" w:firstLineChars="7"/>
        <w:textAlignment w:val="auto"/>
        <w:rPr>
          <w:rFonts w:hint="eastAsia" w:ascii="宋体" w:hAnsi="宋体"/>
          <w:b/>
          <w:color w:val="auto"/>
          <w:sz w:val="28"/>
          <w:szCs w:val="28"/>
          <w:highlight w:val="none"/>
        </w:rPr>
      </w:pPr>
      <w:r>
        <w:rPr>
          <w:rFonts w:hint="eastAsia" w:ascii="宋体" w:hAnsi="宋体"/>
          <w:b/>
          <w:color w:val="auto"/>
          <w:sz w:val="28"/>
          <w:szCs w:val="28"/>
          <w:highlight w:val="none"/>
        </w:rPr>
        <w:t>13.学校出具并盖章的各学期各科学业成绩</w:t>
      </w:r>
      <w:r>
        <w:rPr>
          <w:rFonts w:hint="eastAsia" w:ascii="宋体" w:hAnsi="宋体"/>
          <w:color w:val="auto"/>
          <w:sz w:val="28"/>
          <w:szCs w:val="28"/>
          <w:highlight w:val="none"/>
        </w:rPr>
        <w:t>（</w:t>
      </w:r>
      <w:r>
        <w:rPr>
          <w:rFonts w:hint="eastAsia" w:ascii="宋体" w:hAnsi="宋体"/>
          <w:b/>
          <w:color w:val="auto"/>
          <w:sz w:val="28"/>
          <w:szCs w:val="28"/>
          <w:highlight w:val="none"/>
        </w:rPr>
        <w:t xml:space="preserve">含本专业成绩排名）；  </w:t>
      </w:r>
    </w:p>
    <w:p w14:paraId="7A64FB56">
      <w:pPr>
        <w:keepNext w:val="0"/>
        <w:keepLines w:val="0"/>
        <w:pageBreakBefore w:val="0"/>
        <w:widowControl w:val="0"/>
        <w:tabs>
          <w:tab w:val="left" w:pos="3794"/>
        </w:tabs>
        <w:kinsoku/>
        <w:wordWrap/>
        <w:overflowPunct/>
        <w:topLinePunct w:val="0"/>
        <w:autoSpaceDE/>
        <w:autoSpaceDN/>
        <w:bidi w:val="0"/>
        <w:adjustRightInd/>
        <w:snapToGrid/>
        <w:spacing w:line="480" w:lineRule="exact"/>
        <w:ind w:left="542" w:leftChars="258" w:firstLine="19" w:firstLineChars="7"/>
        <w:textAlignment w:val="auto"/>
        <w:rPr>
          <w:rFonts w:hint="eastAsia" w:ascii="宋体" w:hAnsi="宋体"/>
          <w:color w:val="auto"/>
          <w:sz w:val="28"/>
          <w:szCs w:val="28"/>
          <w:highlight w:val="none"/>
        </w:rPr>
      </w:pPr>
      <w:r>
        <w:rPr>
          <w:rFonts w:hint="eastAsia" w:ascii="宋体" w:hAnsi="宋体"/>
          <w:color w:val="auto"/>
          <w:sz w:val="28"/>
          <w:szCs w:val="28"/>
          <w:highlight w:val="none"/>
        </w:rPr>
        <w:t>14．各类获奖和荣誉证书以及其它能证明个人相关能力水平的证书或材料（如奖学金、专业类获奖、教师素养类获奖、三好学生、优秀毕业生等证书。报名表中“奖惩情况“栏填写的获奖事项都需提供原件）；</w:t>
      </w:r>
    </w:p>
    <w:p w14:paraId="75DBA237">
      <w:pPr>
        <w:keepNext w:val="0"/>
        <w:keepLines w:val="0"/>
        <w:pageBreakBefore w:val="0"/>
        <w:widowControl w:val="0"/>
        <w:tabs>
          <w:tab w:val="left" w:pos="3794"/>
        </w:tabs>
        <w:kinsoku/>
        <w:wordWrap/>
        <w:overflowPunct/>
        <w:topLinePunct w:val="0"/>
        <w:autoSpaceDE/>
        <w:autoSpaceDN/>
        <w:bidi w:val="0"/>
        <w:adjustRightInd/>
        <w:snapToGrid/>
        <w:spacing w:line="480" w:lineRule="exact"/>
        <w:ind w:left="542" w:leftChars="258" w:firstLine="19" w:firstLineChars="7"/>
        <w:textAlignment w:val="auto"/>
        <w:rPr>
          <w:rFonts w:hint="eastAsia" w:ascii="宋体" w:hAnsi="宋体"/>
          <w:color w:val="auto"/>
          <w:sz w:val="28"/>
          <w:szCs w:val="28"/>
          <w:highlight w:val="none"/>
        </w:rPr>
      </w:pPr>
      <w:r>
        <w:rPr>
          <w:rFonts w:hint="eastAsia" w:ascii="宋体" w:hAnsi="宋体"/>
          <w:color w:val="auto"/>
          <w:sz w:val="28"/>
          <w:szCs w:val="28"/>
          <w:highlight w:val="none"/>
        </w:rPr>
        <w:t>15．硕士研究生除以上材料外还应提供本科毕业证和学位证；</w:t>
      </w:r>
    </w:p>
    <w:p w14:paraId="7571DB60">
      <w:pPr>
        <w:keepNext w:val="0"/>
        <w:keepLines w:val="0"/>
        <w:pageBreakBefore w:val="0"/>
        <w:widowControl w:val="0"/>
        <w:tabs>
          <w:tab w:val="left" w:pos="3794"/>
        </w:tabs>
        <w:kinsoku/>
        <w:wordWrap/>
        <w:overflowPunct/>
        <w:topLinePunct w:val="0"/>
        <w:autoSpaceDE/>
        <w:autoSpaceDN/>
        <w:bidi w:val="0"/>
        <w:adjustRightInd/>
        <w:snapToGrid/>
        <w:spacing w:line="480" w:lineRule="exact"/>
        <w:ind w:left="542" w:leftChars="258" w:firstLine="20" w:firstLineChars="7"/>
        <w:textAlignment w:val="auto"/>
        <w:rPr>
          <w:rFonts w:hint="default" w:ascii="宋体" w:hAnsi="宋体"/>
          <w:b/>
          <w:bCs/>
          <w:color w:val="auto"/>
          <w:sz w:val="28"/>
          <w:szCs w:val="28"/>
          <w:highlight w:val="none"/>
          <w:lang w:val="en-US" w:eastAsia="zh-CN"/>
        </w:rPr>
      </w:pPr>
      <w:r>
        <w:rPr>
          <w:rFonts w:hint="eastAsia" w:ascii="宋体" w:hAnsi="宋体"/>
          <w:b/>
          <w:bCs/>
          <w:color w:val="auto"/>
          <w:sz w:val="28"/>
          <w:szCs w:val="28"/>
          <w:highlight w:val="none"/>
        </w:rPr>
        <w:t>1</w:t>
      </w:r>
      <w:r>
        <w:rPr>
          <w:rFonts w:hint="eastAsia" w:ascii="宋体" w:hAnsi="宋体"/>
          <w:b/>
          <w:bCs/>
          <w:color w:val="auto"/>
          <w:sz w:val="28"/>
          <w:szCs w:val="28"/>
          <w:highlight w:val="none"/>
          <w:lang w:val="en-US" w:eastAsia="zh-CN"/>
        </w:rPr>
        <w:t>6</w:t>
      </w:r>
      <w:r>
        <w:rPr>
          <w:rFonts w:hint="eastAsia" w:ascii="宋体" w:hAnsi="宋体"/>
          <w:b/>
          <w:bCs/>
          <w:color w:val="auto"/>
          <w:sz w:val="28"/>
          <w:szCs w:val="28"/>
          <w:highlight w:val="none"/>
        </w:rPr>
        <w:t>．</w:t>
      </w:r>
      <w:r>
        <w:rPr>
          <w:rFonts w:hint="eastAsia" w:ascii="宋体" w:hAnsi="宋体"/>
          <w:b/>
          <w:bCs/>
          <w:color w:val="auto"/>
          <w:sz w:val="28"/>
          <w:szCs w:val="28"/>
          <w:highlight w:val="none"/>
          <w:lang w:val="en-US" w:eastAsia="zh-CN"/>
        </w:rPr>
        <w:t>中小学体育学科需提供相应专业的</w:t>
      </w:r>
      <w:r>
        <w:rPr>
          <w:rFonts w:hint="eastAsia" w:ascii="宋体" w:hAnsi="宋体"/>
          <w:b/>
          <w:bCs/>
          <w:color w:val="auto"/>
          <w:sz w:val="28"/>
          <w:szCs w:val="28"/>
          <w:highlight w:val="none"/>
          <w:lang w:eastAsia="zh-CN"/>
        </w:rPr>
        <w:t>国家运动员等级证</w:t>
      </w:r>
      <w:r>
        <w:rPr>
          <w:rFonts w:hint="eastAsia" w:ascii="宋体" w:hAnsi="宋体"/>
          <w:b/>
          <w:bCs/>
          <w:color w:val="auto"/>
          <w:sz w:val="28"/>
          <w:szCs w:val="28"/>
          <w:highlight w:val="none"/>
          <w:lang w:val="en-US" w:eastAsia="zh-CN"/>
        </w:rPr>
        <w:t>。</w:t>
      </w:r>
    </w:p>
    <w:p w14:paraId="0A326EC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OGIzMzUyMjQ3M2U5NTg1YTFkMzNjMDkxM2VkMDYifQ=="/>
  </w:docVars>
  <w:rsids>
    <w:rsidRoot w:val="5C0840CF"/>
    <w:rsid w:val="5C084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2024-10-31T13:10:00Z</dcterms:created>
  <dc:creator>沉默</dc:creator>
  <cp:lastModifiedBy>沉默</cp:lastModifiedBy>
  <dcterms:modified xsi:type="dcterms:W3CDTF">2024-10-31T13:10:21Z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A49973518CD54DF7BECC96AC408FC4FA_11</vt:lpwstr>
  </property>
</Properties>
</file>